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4E096F" w14:textId="25B5E05F" w:rsidR="000E1913" w:rsidRDefault="002E6D67" w:rsidP="003570DE">
      <w:pPr>
        <w:ind w:right="-235"/>
        <w:rPr>
          <w:sz w:val="2"/>
        </w:rPr>
      </w:pPr>
      <w:r w:rsidRPr="00825D10">
        <w:rPr>
          <w:rFonts w:eastAsiaTheme="minorEastAsia" w:cs="Arial"/>
          <w:noProof/>
          <w:sz w:val="2"/>
        </w:rPr>
        <mc:AlternateContent>
          <mc:Choice Requires="wps">
            <w:drawing>
              <wp:anchor distT="0" distB="0" distL="118745" distR="118745" simplePos="0" relativeHeight="251659264" behindDoc="0" locked="0" layoutInCell="1" allowOverlap="0" wp14:anchorId="6F8FAA53" wp14:editId="67D6677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05425" cy="524933"/>
                <wp:effectExtent l="19050" t="19050" r="28575" b="27940"/>
                <wp:wrapTopAndBottom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2493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357EB" w14:textId="3D0D67FC" w:rsidR="0052159F" w:rsidRPr="00CE7120" w:rsidRDefault="00413404" w:rsidP="00F903E2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left="-142" w:right="-12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22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b/>
                                  <w:caps/>
                                  <w:sz w:val="22"/>
                                  <w:lang w:val="fr-FR"/>
                                </w:rPr>
                                <w:alias w:val="Titre"/>
                                <w:tag w:val=""/>
                                <w:id w:val="-159123751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B4F54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ENGAGEMENT </w:t>
                                </w:r>
                                <w:r w:rsidR="00DE5CCA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technique </w:t>
                                </w:r>
                                <w:r w:rsidR="00825D10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détaille </w:t>
                                </w:r>
                                <w:r w:rsidR="00000A44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                                                  </w:t>
                                </w:r>
                                <w:r w:rsidR="00815FF7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pour l’inactivation </w:t>
                                </w:r>
                                <w:r w:rsidR="007F0E7A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des déchets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FAA53" id="Rectangle 197" o:spid="_x0000_s1026" style="position:absolute;margin-left:0;margin-top:0;width:417.75pt;height:41.35pt;z-index:251659264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" o:allowoverlap="f" fillcolor="white [3201]" strokecolor="#70ad47 [3209]" strokeweight="2.25pt">
                <v:textbox>
                  <w:txbxContent>
                    <w:p w14:paraId="092357EB" w14:textId="3D0D67FC" w:rsidR="0052159F" w:rsidRPr="00CE7120" w:rsidRDefault="002E6D67" w:rsidP="00F903E2">
                      <w:pPr>
                        <w:pStyle w:val="En-tte"/>
                        <w:tabs>
                          <w:tab w:val="clear" w:pos="9072"/>
                        </w:tabs>
                        <w:ind w:left="-142" w:right="-120"/>
                        <w:jc w:val="center"/>
                        <w:rPr>
                          <w:rFonts w:ascii="Arial Black" w:hAnsi="Arial Black"/>
                          <w:b/>
                          <w:caps/>
                          <w:sz w:val="22"/>
                          <w:lang w:val="fr-FR"/>
                        </w:rPr>
                      </w:pPr>
                      <w:sdt>
                        <w:sdtPr>
                          <w:rPr>
                            <w:rFonts w:ascii="Arial Black" w:hAnsi="Arial Black"/>
                            <w:b/>
                            <w:caps/>
                            <w:sz w:val="22"/>
                            <w:lang w:val="fr-FR"/>
                          </w:rPr>
                          <w:alias w:val="Titre"/>
                          <w:tag w:val=""/>
                          <w:id w:val="-159123751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B4F54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ENGAGEMENT </w:t>
                          </w:r>
                          <w:r w:rsidR="00DE5CCA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technique </w:t>
                          </w:r>
                          <w:r w:rsidR="00825D10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détaille </w:t>
                          </w:r>
                          <w:r w:rsidR="00000A44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                                                  </w:t>
                          </w:r>
                          <w:r w:rsidR="00815FF7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pour l’inactivation </w:t>
                          </w:r>
                          <w:r w:rsidR="007F0E7A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des déchets</w:t>
                          </w:r>
                        </w:sdtContent>
                      </w:sdt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14CCD2C6" w14:textId="77777777" w:rsidR="00EB5A5A" w:rsidRDefault="00EB5A5A" w:rsidP="003570DE">
      <w:pPr>
        <w:ind w:right="-235"/>
        <w:rPr>
          <w:sz w:val="2"/>
        </w:rPr>
      </w:pPr>
    </w:p>
    <w:p w14:paraId="10BEBB8B" w14:textId="77777777" w:rsidR="00EB5A5A" w:rsidRPr="00825D10" w:rsidRDefault="00EB5A5A" w:rsidP="003570DE">
      <w:pPr>
        <w:ind w:right="-235"/>
        <w:rPr>
          <w:rFonts w:cs="Arial"/>
          <w:sz w:val="2"/>
        </w:rPr>
      </w:pPr>
    </w:p>
    <w:p w14:paraId="002D6D29" w14:textId="30753F60" w:rsidR="000E1913" w:rsidRPr="005D77F9" w:rsidRDefault="005D77F9" w:rsidP="005D77F9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 w:val="20"/>
        </w:rPr>
      </w:pPr>
      <w:r>
        <w:rPr>
          <w:sz w:val="20"/>
        </w:rPr>
        <w:t xml:space="preserve">MOT concernés : </w:t>
      </w:r>
      <w:r w:rsidRPr="00D949F1">
        <w:rPr>
          <w:sz w:val="20"/>
        </w:rPr>
        <w:t xml:space="preserve"> </w:t>
      </w:r>
      <w:r w:rsidRPr="00D949F1">
        <w:rPr>
          <w:color w:val="BFBFBF" w:themeColor="background1" w:themeShade="BF"/>
          <w:sz w:val="20"/>
        </w:rPr>
        <w:tab/>
        <w:t xml:space="preserve"> </w:t>
      </w:r>
    </w:p>
    <w:p w14:paraId="69C17111" w14:textId="6194D4D5" w:rsidR="00CB1EFB" w:rsidRPr="00825D10" w:rsidRDefault="00CB1EFB" w:rsidP="003570DE">
      <w:pPr>
        <w:ind w:right="-235"/>
        <w:rPr>
          <w:rFonts w:cs="Arial"/>
          <w:sz w:val="2"/>
        </w:rPr>
      </w:pPr>
    </w:p>
    <w:p w14:paraId="3D1B9BB4" w14:textId="173AB9BC" w:rsidR="002D4BBD" w:rsidRPr="00825D10" w:rsidRDefault="007A7624" w:rsidP="003570DE">
      <w:pPr>
        <w:spacing w:line="360" w:lineRule="auto"/>
        <w:ind w:right="-235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Nature de la démonstration</w:t>
      </w:r>
      <w:r w:rsidR="00561906">
        <w:rPr>
          <w:rStyle w:val="Appelnotedebasdep"/>
          <w:rFonts w:cs="Arial"/>
          <w:sz w:val="20"/>
          <w:u w:val="single"/>
        </w:rPr>
        <w:footnoteReference w:id="1"/>
      </w:r>
      <w:r w:rsidR="00825D10" w:rsidRPr="00825D10">
        <w:rPr>
          <w:rFonts w:cs="Arial"/>
          <w:sz w:val="20"/>
          <w:u w:val="single"/>
        </w:rPr>
        <w:t> :</w:t>
      </w:r>
    </w:p>
    <w:p w14:paraId="67311A49" w14:textId="734E51A9" w:rsidR="00825D10" w:rsidRDefault="00825D10" w:rsidP="00000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right="-235"/>
        <w:rPr>
          <w:rFonts w:cs="Arial"/>
          <w:sz w:val="20"/>
        </w:rPr>
      </w:pPr>
      <w:r w:rsidRPr="00825D10">
        <w:rPr>
          <w:rFonts w:cs="Arial"/>
          <w:sz w:val="20"/>
        </w:rPr>
        <w:tab/>
      </w: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 w:rsidR="00815FF7">
        <w:rPr>
          <w:rFonts w:cs="Arial"/>
          <w:sz w:val="20"/>
        </w:rPr>
        <w:t xml:space="preserve"> </w:t>
      </w:r>
      <w:r w:rsidRPr="00825D10">
        <w:rPr>
          <w:rFonts w:cs="Arial"/>
          <w:sz w:val="20"/>
        </w:rPr>
        <w:t>Réalisation d’essais de validation</w:t>
      </w:r>
      <w:r>
        <w:rPr>
          <w:rFonts w:cs="Arial"/>
          <w:sz w:val="20"/>
        </w:rPr>
        <w:t xml:space="preserve"> en interne</w:t>
      </w:r>
      <w:r w:rsidR="00000A44">
        <w:rPr>
          <w:rFonts w:cs="Arial"/>
          <w:sz w:val="20"/>
        </w:rPr>
        <w:tab/>
      </w:r>
    </w:p>
    <w:p w14:paraId="7EEAD416" w14:textId="25E4BB83" w:rsidR="002811A0" w:rsidRDefault="002811A0" w:rsidP="002811A0">
      <w:pPr>
        <w:spacing w:line="360" w:lineRule="auto"/>
        <w:ind w:right="-235"/>
        <w:rPr>
          <w:rFonts w:cs="Arial"/>
          <w:sz w:val="20"/>
        </w:rPr>
      </w:pPr>
      <w:r>
        <w:rPr>
          <w:rFonts w:cs="Arial"/>
          <w:sz w:val="20"/>
        </w:rPr>
        <w:tab/>
      </w: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Synthèse bibliographique</w:t>
      </w:r>
    </w:p>
    <w:p w14:paraId="11D7566B" w14:textId="3C4A6535" w:rsidR="002811A0" w:rsidRDefault="002811A0" w:rsidP="002811A0">
      <w:pPr>
        <w:spacing w:line="360" w:lineRule="auto"/>
        <w:ind w:right="-235"/>
        <w:rPr>
          <w:rFonts w:cs="Arial"/>
          <w:sz w:val="20"/>
        </w:rPr>
      </w:pPr>
      <w:r w:rsidRPr="00825D10">
        <w:rPr>
          <w:rFonts w:cs="Arial"/>
          <w:sz w:val="20"/>
        </w:rPr>
        <w:tab/>
      </w: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Utilisation d’une métho</w:t>
      </w:r>
      <w:r w:rsidR="007A7624">
        <w:rPr>
          <w:rFonts w:cs="Arial"/>
          <w:sz w:val="20"/>
        </w:rPr>
        <w:t>de déjà validée</w:t>
      </w:r>
    </w:p>
    <w:p w14:paraId="59E8C942" w14:textId="77777777" w:rsidR="00825D10" w:rsidRDefault="00825D10" w:rsidP="00825D10">
      <w:pPr>
        <w:spacing w:line="360" w:lineRule="auto"/>
        <w:ind w:right="-235"/>
        <w:rPr>
          <w:rFonts w:cs="Arial"/>
          <w:sz w:val="20"/>
        </w:rPr>
      </w:pPr>
    </w:p>
    <w:p w14:paraId="6659F1C9" w14:textId="03574753" w:rsidR="007F0E7A" w:rsidRDefault="007F0E7A" w:rsidP="00825D10">
      <w:pPr>
        <w:spacing w:line="360" w:lineRule="auto"/>
        <w:ind w:right="-235"/>
        <w:rPr>
          <w:rFonts w:cs="Arial"/>
          <w:sz w:val="20"/>
          <w:u w:val="single"/>
        </w:rPr>
      </w:pPr>
      <w:r w:rsidRPr="007F0E7A">
        <w:rPr>
          <w:rFonts w:cs="Arial"/>
          <w:sz w:val="20"/>
          <w:u w:val="single"/>
        </w:rPr>
        <w:t>Type de déchets :</w:t>
      </w:r>
      <w:r w:rsidR="007A7624">
        <w:rPr>
          <w:rFonts w:cs="Arial"/>
          <w:sz w:val="20"/>
          <w:u w:val="single"/>
        </w:rPr>
        <w:t xml:space="preserve"> </w:t>
      </w:r>
    </w:p>
    <w:p w14:paraId="218D9B46" w14:textId="36C41A63" w:rsidR="007A7624" w:rsidRDefault="007A7624" w:rsidP="007A7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right="-235"/>
        <w:rPr>
          <w:rFonts w:cs="Arial"/>
          <w:sz w:val="20"/>
        </w:rPr>
      </w:pPr>
      <w:r w:rsidRPr="00825D10">
        <w:rPr>
          <w:rFonts w:cs="Arial"/>
          <w:sz w:val="20"/>
        </w:rPr>
        <w:tab/>
      </w: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>solide</w:t>
      </w:r>
      <w:proofErr w:type="gramEnd"/>
    </w:p>
    <w:p w14:paraId="508A9855" w14:textId="3CB23545" w:rsidR="007A7624" w:rsidRDefault="007A7624" w:rsidP="007A7624">
      <w:pPr>
        <w:spacing w:line="360" w:lineRule="auto"/>
        <w:ind w:right="-235"/>
        <w:rPr>
          <w:rFonts w:cs="Arial"/>
          <w:sz w:val="20"/>
        </w:rPr>
      </w:pPr>
      <w:r>
        <w:rPr>
          <w:rFonts w:cs="Arial"/>
          <w:sz w:val="20"/>
        </w:rPr>
        <w:tab/>
      </w: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>liquide</w:t>
      </w:r>
      <w:proofErr w:type="gramEnd"/>
    </w:p>
    <w:p w14:paraId="66914069" w14:textId="77777777" w:rsidR="005D77F9" w:rsidRPr="003A0097" w:rsidRDefault="005D77F9" w:rsidP="00825D10">
      <w:pPr>
        <w:spacing w:line="360" w:lineRule="auto"/>
        <w:ind w:right="-235"/>
        <w:rPr>
          <w:rFonts w:cs="Arial"/>
          <w:sz w:val="12"/>
          <w:szCs w:val="12"/>
        </w:rPr>
      </w:pPr>
    </w:p>
    <w:p w14:paraId="527DD0C0" w14:textId="68132607" w:rsidR="00DD356C" w:rsidRPr="00DE5CCA" w:rsidRDefault="00DE5CCA" w:rsidP="003570DE">
      <w:pPr>
        <w:spacing w:line="360" w:lineRule="auto"/>
        <w:ind w:right="-235"/>
        <w:rPr>
          <w:rFonts w:cs="Arial"/>
          <w:sz w:val="20"/>
          <w:u w:val="single"/>
        </w:rPr>
      </w:pPr>
      <w:r w:rsidRPr="00DE5CCA">
        <w:rPr>
          <w:rFonts w:cs="Arial"/>
          <w:sz w:val="20"/>
          <w:u w:val="single"/>
        </w:rPr>
        <w:t xml:space="preserve">Description </w:t>
      </w:r>
      <w:r w:rsidR="007F0E7A">
        <w:rPr>
          <w:rFonts w:cs="Arial"/>
          <w:sz w:val="20"/>
          <w:u w:val="single"/>
        </w:rPr>
        <w:t xml:space="preserve">de la méthode </w:t>
      </w:r>
      <w:r w:rsidR="002811A0">
        <w:rPr>
          <w:rFonts w:cs="Arial"/>
          <w:sz w:val="20"/>
          <w:u w:val="single"/>
        </w:rPr>
        <w:t>d’inactivation</w:t>
      </w:r>
      <w:r w:rsidR="007F0E7A">
        <w:rPr>
          <w:rFonts w:cs="Arial"/>
          <w:sz w:val="20"/>
          <w:u w:val="single"/>
        </w:rPr>
        <w:t xml:space="preserve"> des déchets</w:t>
      </w:r>
      <w:r w:rsidRPr="00DE5CCA">
        <w:rPr>
          <w:rFonts w:cs="Arial"/>
          <w:sz w:val="20"/>
          <w:u w:val="single"/>
        </w:rPr>
        <w:t> :</w:t>
      </w:r>
    </w:p>
    <w:p w14:paraId="3FBE458B" w14:textId="24870876" w:rsidR="00DE5CCA" w:rsidRDefault="00DE5CCA" w:rsidP="007A7624">
      <w:pPr>
        <w:spacing w:line="360" w:lineRule="auto"/>
        <w:ind w:right="-235" w:firstLine="72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7F0E7A">
        <w:rPr>
          <w:rFonts w:cs="Arial"/>
          <w:sz w:val="20"/>
        </w:rPr>
        <w:t>Si inactivation chimique : produit, concentration, substance active, temps de contact</w:t>
      </w:r>
    </w:p>
    <w:p w14:paraId="768A9765" w14:textId="17D9F5E7" w:rsidR="00DE5CCA" w:rsidRDefault="00DE5CCA" w:rsidP="003570DE">
      <w:pPr>
        <w:spacing w:line="360" w:lineRule="auto"/>
        <w:ind w:right="-235"/>
        <w:rPr>
          <w:rFonts w:cs="Arial"/>
          <w:sz w:val="20"/>
        </w:rPr>
      </w:pPr>
      <w:r>
        <w:rPr>
          <w:rFonts w:cs="Arial"/>
          <w:sz w:val="20"/>
        </w:rPr>
        <w:tab/>
        <w:t xml:space="preserve">- </w:t>
      </w:r>
      <w:r w:rsidR="007F0E7A">
        <w:rPr>
          <w:rFonts w:cs="Arial"/>
          <w:sz w:val="20"/>
        </w:rPr>
        <w:t xml:space="preserve">Si inactivation thermique : température et </w:t>
      </w:r>
      <w:r>
        <w:rPr>
          <w:rFonts w:cs="Arial"/>
          <w:sz w:val="20"/>
        </w:rPr>
        <w:t xml:space="preserve">temps de </w:t>
      </w:r>
      <w:r w:rsidR="002811A0">
        <w:rPr>
          <w:rFonts w:cs="Arial"/>
          <w:sz w:val="20"/>
        </w:rPr>
        <w:t>chauffage</w:t>
      </w:r>
    </w:p>
    <w:p w14:paraId="686DA2F6" w14:textId="2486E982" w:rsidR="007F0E7A" w:rsidRPr="00825D10" w:rsidRDefault="007F0E7A" w:rsidP="003570DE">
      <w:pPr>
        <w:spacing w:line="360" w:lineRule="auto"/>
        <w:ind w:right="-235"/>
        <w:rPr>
          <w:rFonts w:cs="Arial"/>
          <w:sz w:val="20"/>
        </w:rPr>
      </w:pPr>
      <w:r>
        <w:rPr>
          <w:rFonts w:cs="Arial"/>
          <w:sz w:val="20"/>
        </w:rPr>
        <w:tab/>
        <w:t>- Si inactivation chimique + thermique : préciser l’ensemble des critères</w:t>
      </w:r>
    </w:p>
    <w:p w14:paraId="6D60F36E" w14:textId="77777777" w:rsidR="005D77F9" w:rsidRPr="003A0097" w:rsidRDefault="005D77F9" w:rsidP="003570DE">
      <w:pPr>
        <w:spacing w:line="360" w:lineRule="auto"/>
        <w:ind w:right="-235"/>
        <w:rPr>
          <w:rFonts w:cs="Arial"/>
          <w:sz w:val="12"/>
          <w:szCs w:val="12"/>
        </w:rPr>
      </w:pPr>
    </w:p>
    <w:p w14:paraId="27666968" w14:textId="77777777" w:rsidR="00933419" w:rsidRDefault="00933419" w:rsidP="00933419">
      <w:pPr>
        <w:spacing w:line="360" w:lineRule="auto"/>
        <w:ind w:right="-235"/>
        <w:rPr>
          <w:rFonts w:cs="Arial"/>
          <w:sz w:val="20"/>
        </w:rPr>
      </w:pPr>
      <w:r>
        <w:rPr>
          <w:rFonts w:cs="Arial"/>
          <w:sz w:val="20"/>
        </w:rPr>
        <w:t xml:space="preserve">Merci de compléter ci-dessous la(les) partie(s) correspondante(s) à </w:t>
      </w:r>
      <w:proofErr w:type="gramStart"/>
      <w:r>
        <w:rPr>
          <w:rFonts w:cs="Arial"/>
          <w:sz w:val="20"/>
        </w:rPr>
        <w:t>la(</w:t>
      </w:r>
      <w:proofErr w:type="gramEnd"/>
      <w:r>
        <w:rPr>
          <w:rFonts w:cs="Arial"/>
          <w:sz w:val="20"/>
        </w:rPr>
        <w:t>aux) méthode(s) d’inactivation des effluents choisie(s).</w:t>
      </w:r>
    </w:p>
    <w:p w14:paraId="1EE6808B" w14:textId="77777777" w:rsidR="00933419" w:rsidRPr="00C60008" w:rsidRDefault="00933419" w:rsidP="00933419">
      <w:pPr>
        <w:spacing w:line="360" w:lineRule="auto"/>
        <w:ind w:right="-235"/>
        <w:rPr>
          <w:rFonts w:cs="Arial"/>
          <w:sz w:val="12"/>
          <w:szCs w:val="12"/>
        </w:rPr>
      </w:pPr>
    </w:p>
    <w:p w14:paraId="0BDE0C19" w14:textId="77777777" w:rsidR="00933419" w:rsidRPr="00D949F1" w:rsidRDefault="00933419" w:rsidP="00933419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 w:val="20"/>
        </w:rPr>
      </w:pPr>
      <w:r w:rsidRPr="00D949F1">
        <w:rPr>
          <w:sz w:val="20"/>
        </w:rPr>
        <w:t xml:space="preserve">Je soussigné(e) </w:t>
      </w:r>
      <w:r w:rsidRPr="00D949F1">
        <w:rPr>
          <w:color w:val="BFBFBF" w:themeColor="background1" w:themeShade="BF"/>
          <w:sz w:val="20"/>
        </w:rPr>
        <w:tab/>
        <w:t xml:space="preserve"> </w:t>
      </w:r>
    </w:p>
    <w:p w14:paraId="3B67BA66" w14:textId="6A86DF4E" w:rsidR="005D77F9" w:rsidRPr="00933419" w:rsidRDefault="00933419" w:rsidP="005D77F9">
      <w:pPr>
        <w:spacing w:line="480" w:lineRule="auto"/>
        <w:ind w:right="-232"/>
        <w:jc w:val="both"/>
        <w:rPr>
          <w:sz w:val="20"/>
        </w:rPr>
      </w:pPr>
      <w:proofErr w:type="gramStart"/>
      <w:r w:rsidRPr="00D949F1">
        <w:rPr>
          <w:sz w:val="20"/>
        </w:rPr>
        <w:t>demandeur</w:t>
      </w:r>
      <w:proofErr w:type="gramEnd"/>
      <w:r w:rsidRPr="00D949F1">
        <w:rPr>
          <w:sz w:val="20"/>
        </w:rPr>
        <w:t xml:space="preserve"> de l’</w:t>
      </w:r>
      <w:r>
        <w:rPr>
          <w:sz w:val="20"/>
        </w:rPr>
        <w:t>autorisation, m’engage sur tous les points obligatoires suivants :</w:t>
      </w:r>
    </w:p>
    <w:p w14:paraId="2FF4F4AC" w14:textId="653FA31A" w:rsidR="005D77F9" w:rsidRDefault="005D77F9" w:rsidP="005D77F9">
      <w:pPr>
        <w:spacing w:line="480" w:lineRule="auto"/>
        <w:ind w:right="-232"/>
        <w:jc w:val="both"/>
        <w:rPr>
          <w:sz w:val="20"/>
        </w:rPr>
      </w:pPr>
      <w:r>
        <w:rPr>
          <w:rFonts w:cs="Arial"/>
          <w:b/>
          <w:sz w:val="20"/>
          <w:u w:val="single"/>
        </w:rPr>
        <w:t xml:space="preserve">Pour l’inactivation chimique : </w:t>
      </w:r>
    </w:p>
    <w:p w14:paraId="31AF669F" w14:textId="0A88A367" w:rsidR="005D77F9" w:rsidRDefault="005D77F9" w:rsidP="005D77F9">
      <w:pPr>
        <w:spacing w:line="360" w:lineRule="auto"/>
        <w:ind w:right="-235" w:firstLine="720"/>
        <w:jc w:val="both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 micro-organisme utilisé pour la validation est représentatif des MOT </w:t>
      </w:r>
      <w:r w:rsidR="007A7624">
        <w:rPr>
          <w:rFonts w:cs="Arial"/>
          <w:sz w:val="20"/>
        </w:rPr>
        <w:t>concernés</w:t>
      </w:r>
    </w:p>
    <w:p w14:paraId="3100AD97" w14:textId="36F14FDB" w:rsidR="005D77F9" w:rsidRDefault="005D77F9" w:rsidP="005D77F9">
      <w:pPr>
        <w:spacing w:line="360" w:lineRule="auto"/>
        <w:ind w:left="720" w:right="-235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Les conditions expérimentales de la validation sont représentatives des conditions d’utilisation : concentration de la substance active, temps de contact, présence de substances interférentes</w:t>
      </w:r>
      <w:r w:rsidR="00A8230E">
        <w:rPr>
          <w:rFonts w:cs="Arial"/>
          <w:sz w:val="20"/>
        </w:rPr>
        <w:t>,</w:t>
      </w:r>
      <w:r>
        <w:rPr>
          <w:rFonts w:cs="Arial"/>
          <w:sz w:val="20"/>
        </w:rPr>
        <w:t>…</w:t>
      </w:r>
    </w:p>
    <w:p w14:paraId="465F313C" w14:textId="7AB1C553" w:rsidR="005D77F9" w:rsidRDefault="005D77F9" w:rsidP="005D77F9">
      <w:pPr>
        <w:spacing w:line="360" w:lineRule="auto"/>
        <w:ind w:left="720" w:right="-235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Les essais ont été réalisés </w:t>
      </w:r>
      <w:proofErr w:type="gramStart"/>
      <w:r w:rsidR="007A7624" w:rsidRPr="007A7624">
        <w:rPr>
          <w:rFonts w:cs="Arial"/>
          <w:i/>
          <w:sz w:val="20"/>
        </w:rPr>
        <w:t>a</w:t>
      </w:r>
      <w:proofErr w:type="gramEnd"/>
      <w:r w:rsidR="007A7624" w:rsidRPr="007A7624">
        <w:rPr>
          <w:rFonts w:cs="Arial"/>
          <w:i/>
          <w:sz w:val="20"/>
        </w:rPr>
        <w:t xml:space="preserve"> minima</w:t>
      </w:r>
      <w:r w:rsidR="007A7624">
        <w:rPr>
          <w:rFonts w:cs="Arial"/>
          <w:sz w:val="20"/>
        </w:rPr>
        <w:t xml:space="preserve"> </w:t>
      </w:r>
      <w:r w:rsidR="00A8230E">
        <w:rPr>
          <w:rFonts w:cs="Arial"/>
          <w:sz w:val="20"/>
        </w:rPr>
        <w:t xml:space="preserve">en </w:t>
      </w:r>
      <w:proofErr w:type="spellStart"/>
      <w:r w:rsidR="00A8230E">
        <w:rPr>
          <w:rFonts w:cs="Arial"/>
          <w:sz w:val="20"/>
        </w:rPr>
        <w:t>triplicat</w:t>
      </w:r>
      <w:proofErr w:type="spellEnd"/>
    </w:p>
    <w:p w14:paraId="4CF09FB1" w14:textId="45791A5C" w:rsidR="005D77F9" w:rsidRDefault="005D77F9" w:rsidP="005D77F9">
      <w:pPr>
        <w:spacing w:line="360" w:lineRule="auto"/>
        <w:ind w:right="-235"/>
        <w:rPr>
          <w:rFonts w:cs="Arial"/>
          <w:sz w:val="20"/>
        </w:rPr>
      </w:pPr>
      <w:r>
        <w:rPr>
          <w:rFonts w:cs="Arial"/>
          <w:sz w:val="20"/>
        </w:rPr>
        <w:tab/>
      </w: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 critère d’efficacité microbiologique souhaité a été</w:t>
      </w:r>
      <w:r w:rsidR="00A8230E">
        <w:rPr>
          <w:rFonts w:cs="Arial"/>
          <w:sz w:val="20"/>
        </w:rPr>
        <w:t xml:space="preserve"> défini</w:t>
      </w:r>
    </w:p>
    <w:p w14:paraId="462B326D" w14:textId="42181EB1" w:rsidR="005D77F9" w:rsidRDefault="005D77F9" w:rsidP="005D77F9">
      <w:pPr>
        <w:spacing w:line="360" w:lineRule="auto"/>
        <w:ind w:left="720" w:right="-235"/>
        <w:jc w:val="both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Les tests témoins ont été réalisés lors de la validation : témoin de fertilité, témoin d’absence d’effet résiduel du produit, témoin d’absence d’effet cytotoxique</w:t>
      </w:r>
      <w:r w:rsidR="00A8230E">
        <w:rPr>
          <w:rFonts w:cs="Arial"/>
          <w:sz w:val="20"/>
        </w:rPr>
        <w:t xml:space="preserve"> du produit (pour les virus)</w:t>
      </w:r>
    </w:p>
    <w:p w14:paraId="2F91B077" w14:textId="4F4847DB" w:rsidR="00C60008" w:rsidRDefault="00C60008" w:rsidP="003A0097">
      <w:pPr>
        <w:spacing w:line="360" w:lineRule="auto"/>
        <w:ind w:left="720" w:right="-235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La sensibilité de la méthode d’essais a été déterminée, en considérant les biais inhérents à la méthode (exemple : seuil de détection, perte de titre de l’</w:t>
      </w:r>
      <w:r>
        <w:rPr>
          <w:rFonts w:cs="Arial"/>
          <w:i/>
          <w:sz w:val="20"/>
        </w:rPr>
        <w:t>inoculum</w:t>
      </w:r>
      <w:r>
        <w:rPr>
          <w:rFonts w:cs="Arial"/>
          <w:sz w:val="20"/>
        </w:rPr>
        <w:t xml:space="preserve"> de départ lors des différentes étapes,…)</w:t>
      </w:r>
    </w:p>
    <w:p w14:paraId="129D19D6" w14:textId="67EBEB45" w:rsidR="005D77F9" w:rsidRDefault="005D77F9" w:rsidP="00C60008">
      <w:pPr>
        <w:tabs>
          <w:tab w:val="left" w:pos="1134"/>
        </w:tabs>
        <w:spacing w:line="360" w:lineRule="auto"/>
        <w:ind w:left="720" w:right="-235"/>
        <w:jc w:val="both"/>
        <w:rPr>
          <w:rFonts w:cs="Arial"/>
          <w:sz w:val="20"/>
        </w:rPr>
      </w:pPr>
      <w:r w:rsidRPr="00825D10">
        <w:rPr>
          <w:rFonts w:cs="Arial"/>
          <w:sz w:val="20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 w:rsidR="00C60008">
        <w:rPr>
          <w:rFonts w:cs="Arial"/>
          <w:sz w:val="20"/>
        </w:rPr>
        <w:tab/>
      </w:r>
      <w:r>
        <w:rPr>
          <w:rFonts w:cs="Arial"/>
          <w:sz w:val="20"/>
        </w:rPr>
        <w:t>Les résultats obtenus de réduction logarithmique correspondent au critère d’effi</w:t>
      </w:r>
      <w:r w:rsidR="00A8230E">
        <w:rPr>
          <w:rFonts w:cs="Arial"/>
          <w:sz w:val="20"/>
        </w:rPr>
        <w:t>cacité microbiologique souhaité</w:t>
      </w:r>
    </w:p>
    <w:p w14:paraId="1566A337" w14:textId="77777777" w:rsidR="005D77F9" w:rsidRDefault="005D77F9" w:rsidP="003570DE">
      <w:pPr>
        <w:spacing w:line="360" w:lineRule="auto"/>
        <w:ind w:right="-235"/>
        <w:rPr>
          <w:rFonts w:cs="Arial"/>
          <w:b/>
          <w:sz w:val="20"/>
          <w:u w:val="single"/>
        </w:rPr>
      </w:pPr>
    </w:p>
    <w:p w14:paraId="5331AE24" w14:textId="77777777" w:rsidR="00933419" w:rsidRDefault="00933419" w:rsidP="00933419">
      <w:pPr>
        <w:tabs>
          <w:tab w:val="left" w:leader="underscore" w:pos="9636"/>
        </w:tabs>
        <w:spacing w:line="480" w:lineRule="auto"/>
        <w:ind w:right="-232"/>
        <w:jc w:val="both"/>
        <w:rPr>
          <w:sz w:val="20"/>
        </w:rPr>
      </w:pPr>
    </w:p>
    <w:p w14:paraId="19FA9288" w14:textId="77777777" w:rsidR="00933419" w:rsidRPr="00D949F1" w:rsidRDefault="00933419" w:rsidP="00933419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 w:val="20"/>
        </w:rPr>
      </w:pPr>
      <w:r w:rsidRPr="00D949F1">
        <w:rPr>
          <w:sz w:val="20"/>
        </w:rPr>
        <w:t xml:space="preserve">Je soussigné(e) </w:t>
      </w:r>
      <w:r w:rsidRPr="00D949F1">
        <w:rPr>
          <w:color w:val="BFBFBF" w:themeColor="background1" w:themeShade="BF"/>
          <w:sz w:val="20"/>
        </w:rPr>
        <w:tab/>
        <w:t xml:space="preserve"> </w:t>
      </w:r>
    </w:p>
    <w:p w14:paraId="74A9EB16" w14:textId="3207A663" w:rsidR="005D77F9" w:rsidRPr="00933419" w:rsidRDefault="00933419" w:rsidP="00933419">
      <w:pPr>
        <w:spacing w:line="480" w:lineRule="auto"/>
        <w:ind w:right="-232"/>
        <w:jc w:val="both"/>
        <w:rPr>
          <w:sz w:val="20"/>
        </w:rPr>
      </w:pPr>
      <w:proofErr w:type="gramStart"/>
      <w:r w:rsidRPr="00D949F1">
        <w:rPr>
          <w:sz w:val="20"/>
        </w:rPr>
        <w:t>demandeur</w:t>
      </w:r>
      <w:proofErr w:type="gramEnd"/>
      <w:r w:rsidRPr="00D949F1">
        <w:rPr>
          <w:sz w:val="20"/>
        </w:rPr>
        <w:t xml:space="preserve"> de l’</w:t>
      </w:r>
      <w:r>
        <w:rPr>
          <w:sz w:val="20"/>
        </w:rPr>
        <w:t>autorisation, m’engage sur tous les points obligatoires suivants :</w:t>
      </w:r>
    </w:p>
    <w:p w14:paraId="65FC4547" w14:textId="77777777" w:rsidR="00933419" w:rsidRDefault="00933419" w:rsidP="003570DE">
      <w:pPr>
        <w:spacing w:line="360" w:lineRule="auto"/>
        <w:ind w:right="-235"/>
        <w:rPr>
          <w:rFonts w:cs="Arial"/>
          <w:b/>
          <w:sz w:val="20"/>
          <w:u w:val="single"/>
        </w:rPr>
      </w:pPr>
    </w:p>
    <w:p w14:paraId="4A51CE5C" w14:textId="16C2E2DD" w:rsidR="00B0455C" w:rsidRDefault="005D77F9" w:rsidP="003570DE">
      <w:pPr>
        <w:spacing w:line="360" w:lineRule="auto"/>
        <w:ind w:right="-235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Pour l’inactivation thermique : </w:t>
      </w:r>
    </w:p>
    <w:p w14:paraId="158B7DB5" w14:textId="60ADAF99" w:rsidR="005D77F9" w:rsidRDefault="005D77F9" w:rsidP="00C3400B">
      <w:pPr>
        <w:spacing w:line="360" w:lineRule="auto"/>
        <w:ind w:right="-235" w:firstLine="720"/>
        <w:jc w:val="both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 micro-organisme utilisé pour la validation es</w:t>
      </w:r>
      <w:r w:rsidR="007965A4">
        <w:rPr>
          <w:rFonts w:cs="Arial"/>
          <w:sz w:val="20"/>
        </w:rPr>
        <w:t>t représentatif des MOT concernés</w:t>
      </w:r>
    </w:p>
    <w:p w14:paraId="1E53B734" w14:textId="02367241" w:rsidR="005D77F9" w:rsidRDefault="005D77F9" w:rsidP="00C3400B">
      <w:pPr>
        <w:spacing w:line="360" w:lineRule="auto"/>
        <w:ind w:left="720" w:right="-235"/>
        <w:jc w:val="both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Les conditions expériment</w:t>
      </w:r>
      <w:r w:rsidR="00CB3B07">
        <w:rPr>
          <w:rFonts w:cs="Arial"/>
          <w:sz w:val="20"/>
        </w:rPr>
        <w:t>ales de la validation sont</w:t>
      </w:r>
      <w:r>
        <w:rPr>
          <w:rFonts w:cs="Arial"/>
          <w:sz w:val="20"/>
        </w:rPr>
        <w:t xml:space="preserve"> représentatives des conditions d’utilisation : température, temps de contact, présence de substances interférentes</w:t>
      </w:r>
      <w:r w:rsidR="007A7624">
        <w:rPr>
          <w:rFonts w:cs="Arial"/>
          <w:sz w:val="20"/>
        </w:rPr>
        <w:t>, charge type</w:t>
      </w:r>
      <w:r w:rsidR="00A8230E">
        <w:rPr>
          <w:rFonts w:cs="Arial"/>
          <w:sz w:val="20"/>
        </w:rPr>
        <w:t>,</w:t>
      </w:r>
      <w:r>
        <w:rPr>
          <w:rFonts w:cs="Arial"/>
          <w:sz w:val="20"/>
        </w:rPr>
        <w:t>...</w:t>
      </w:r>
    </w:p>
    <w:p w14:paraId="0CCCBCAB" w14:textId="414ED0E7" w:rsidR="005D77F9" w:rsidRDefault="005D77F9" w:rsidP="00C3400B">
      <w:pPr>
        <w:spacing w:line="360" w:lineRule="auto"/>
        <w:ind w:left="720" w:right="-235"/>
        <w:jc w:val="both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Les essais ont été réalisés </w:t>
      </w:r>
      <w:proofErr w:type="gramStart"/>
      <w:r w:rsidR="007A7624" w:rsidRPr="007A7624">
        <w:rPr>
          <w:rFonts w:cs="Arial"/>
          <w:i/>
          <w:sz w:val="20"/>
        </w:rPr>
        <w:t>a</w:t>
      </w:r>
      <w:proofErr w:type="gramEnd"/>
      <w:r w:rsidR="007A7624" w:rsidRPr="007A7624">
        <w:rPr>
          <w:rFonts w:cs="Arial"/>
          <w:i/>
          <w:sz w:val="20"/>
        </w:rPr>
        <w:t xml:space="preserve"> minima</w:t>
      </w:r>
      <w:r w:rsidR="007A7624">
        <w:rPr>
          <w:rFonts w:cs="Arial"/>
          <w:sz w:val="20"/>
        </w:rPr>
        <w:t xml:space="preserve"> </w:t>
      </w:r>
      <w:r w:rsidR="00A8230E">
        <w:rPr>
          <w:rFonts w:cs="Arial"/>
          <w:sz w:val="20"/>
        </w:rPr>
        <w:t xml:space="preserve">en </w:t>
      </w:r>
      <w:proofErr w:type="spellStart"/>
      <w:r w:rsidR="00A8230E">
        <w:rPr>
          <w:rFonts w:cs="Arial"/>
          <w:sz w:val="20"/>
        </w:rPr>
        <w:t>triplicat</w:t>
      </w:r>
      <w:proofErr w:type="spellEnd"/>
    </w:p>
    <w:p w14:paraId="256E9389" w14:textId="2FD39482" w:rsidR="005D77F9" w:rsidRDefault="005D77F9" w:rsidP="00C3400B">
      <w:pPr>
        <w:spacing w:line="360" w:lineRule="auto"/>
        <w:ind w:right="-235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 critère d’efficacité microbi</w:t>
      </w:r>
      <w:r w:rsidR="00A8230E">
        <w:rPr>
          <w:rFonts w:cs="Arial"/>
          <w:sz w:val="20"/>
        </w:rPr>
        <w:t>ologique souhaité a été défini</w:t>
      </w:r>
    </w:p>
    <w:p w14:paraId="1436DF34" w14:textId="6F007C28" w:rsidR="005D77F9" w:rsidRDefault="005D77F9" w:rsidP="00C3400B">
      <w:pPr>
        <w:spacing w:line="360" w:lineRule="auto"/>
        <w:ind w:left="720" w:right="-235"/>
        <w:jc w:val="both"/>
        <w:rPr>
          <w:rFonts w:cs="Arial"/>
          <w:sz w:val="20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 témoin positif du milieu de culture a été</w:t>
      </w:r>
      <w:r w:rsidR="00A8230E">
        <w:rPr>
          <w:rFonts w:cs="Arial"/>
          <w:sz w:val="20"/>
        </w:rPr>
        <w:t xml:space="preserve"> réalisé lors de la validation</w:t>
      </w:r>
    </w:p>
    <w:p w14:paraId="677BE311" w14:textId="00A80019" w:rsidR="005D77F9" w:rsidRDefault="00C60008" w:rsidP="00C60008">
      <w:pPr>
        <w:spacing w:line="360" w:lineRule="auto"/>
        <w:ind w:left="720" w:right="-235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La sensibilité de la méthode d’essais a été déterminée, en considérant les biais inhérents à la méthode (exemple : seuil de détection, perte de titre de l’</w:t>
      </w:r>
      <w:r>
        <w:rPr>
          <w:rFonts w:cs="Arial"/>
          <w:i/>
          <w:sz w:val="20"/>
        </w:rPr>
        <w:t>inoculum</w:t>
      </w:r>
      <w:r>
        <w:rPr>
          <w:rFonts w:cs="Arial"/>
          <w:sz w:val="20"/>
        </w:rPr>
        <w:t xml:space="preserve"> de départ lors des différentes étapes,…)</w:t>
      </w:r>
    </w:p>
    <w:p w14:paraId="2B80BD9A" w14:textId="6CE9E9E1" w:rsidR="005D77F9" w:rsidRDefault="005D77F9" w:rsidP="00C3400B">
      <w:pPr>
        <w:spacing w:line="360" w:lineRule="auto"/>
        <w:ind w:left="720" w:right="-235"/>
        <w:jc w:val="both"/>
        <w:rPr>
          <w:rFonts w:cs="Arial"/>
          <w:b/>
          <w:sz w:val="20"/>
          <w:u w:val="single"/>
        </w:rPr>
      </w:pPr>
      <w:r w:rsidRPr="00825D10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25D10">
        <w:rPr>
          <w:rFonts w:cs="Arial"/>
          <w:sz w:val="20"/>
        </w:rPr>
        <w:instrText xml:space="preserve"> FORMCHECKBOX </w:instrText>
      </w:r>
      <w:r w:rsidR="00413404">
        <w:rPr>
          <w:rFonts w:cs="Arial"/>
          <w:sz w:val="20"/>
        </w:rPr>
      </w:r>
      <w:r w:rsidR="00413404">
        <w:rPr>
          <w:rFonts w:cs="Arial"/>
          <w:sz w:val="20"/>
        </w:rPr>
        <w:fldChar w:fldCharType="separate"/>
      </w:r>
      <w:r w:rsidRPr="00825D1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Les résultats obtenus de réduction logarithmique correspondent au critère d’effic</w:t>
      </w:r>
      <w:r w:rsidR="00A8230E">
        <w:rPr>
          <w:rFonts w:cs="Arial"/>
          <w:sz w:val="20"/>
        </w:rPr>
        <w:t>acité microbiologique souhaité</w:t>
      </w:r>
    </w:p>
    <w:p w14:paraId="3F666A20" w14:textId="77777777" w:rsidR="00B0455C" w:rsidRDefault="00B0455C" w:rsidP="00C3400B">
      <w:pPr>
        <w:spacing w:line="360" w:lineRule="auto"/>
        <w:ind w:right="-235"/>
        <w:jc w:val="both"/>
        <w:rPr>
          <w:rFonts w:cs="Arial"/>
          <w:sz w:val="20"/>
        </w:rPr>
      </w:pPr>
    </w:p>
    <w:p w14:paraId="25D7E6E1" w14:textId="77777777" w:rsidR="00F13E89" w:rsidRPr="002E6D67" w:rsidRDefault="00F13E89" w:rsidP="00C3400B">
      <w:pPr>
        <w:spacing w:line="360" w:lineRule="auto"/>
        <w:ind w:right="-235"/>
        <w:jc w:val="both"/>
        <w:rPr>
          <w:rFonts w:cs="Arial"/>
          <w:sz w:val="20"/>
        </w:rPr>
      </w:pPr>
    </w:p>
    <w:p w14:paraId="35AC9E28" w14:textId="77777777" w:rsidR="005D77F9" w:rsidRPr="002E6D67" w:rsidRDefault="005D77F9" w:rsidP="00C3400B">
      <w:pPr>
        <w:spacing w:line="360" w:lineRule="auto"/>
        <w:ind w:right="-235"/>
        <w:jc w:val="both"/>
        <w:rPr>
          <w:rFonts w:cs="Arial"/>
          <w:sz w:val="20"/>
        </w:rPr>
      </w:pPr>
    </w:p>
    <w:p w14:paraId="142DAAE9" w14:textId="77777777" w:rsidR="00F13E89" w:rsidRPr="002E6D67" w:rsidRDefault="00F13E89" w:rsidP="00F13E89">
      <w:pPr>
        <w:spacing w:line="360" w:lineRule="auto"/>
        <w:ind w:right="-232"/>
        <w:rPr>
          <w:sz w:val="20"/>
        </w:rPr>
      </w:pPr>
      <w:r w:rsidRPr="002E6D67">
        <w:rPr>
          <w:sz w:val="20"/>
        </w:rPr>
        <w:t>Date :</w:t>
      </w:r>
      <w:r w:rsidRPr="002E6D67">
        <w:rPr>
          <w:sz w:val="20"/>
        </w:rPr>
        <w:tab/>
      </w:r>
    </w:p>
    <w:p w14:paraId="37026CEF" w14:textId="77777777" w:rsidR="00F13E89" w:rsidRPr="002E6D67" w:rsidRDefault="00F13E89" w:rsidP="00C60008">
      <w:pPr>
        <w:spacing w:line="240" w:lineRule="auto"/>
        <w:ind w:right="-232"/>
        <w:rPr>
          <w:sz w:val="20"/>
        </w:rPr>
      </w:pPr>
    </w:p>
    <w:p w14:paraId="7319E0D1" w14:textId="77777777" w:rsidR="00F13E89" w:rsidRPr="002E6D67" w:rsidRDefault="00F13E89" w:rsidP="00C60008">
      <w:pPr>
        <w:spacing w:line="240" w:lineRule="auto"/>
        <w:ind w:right="-232"/>
        <w:rPr>
          <w:sz w:val="20"/>
        </w:rPr>
      </w:pPr>
      <w:r w:rsidRPr="002E6D67">
        <w:rPr>
          <w:sz w:val="20"/>
        </w:rPr>
        <w:t>Signature :</w:t>
      </w:r>
      <w:r w:rsidRPr="002E6D67">
        <w:rPr>
          <w:sz w:val="20"/>
        </w:rPr>
        <w:tab/>
      </w:r>
      <w:r w:rsidRPr="002E6D67">
        <w:rPr>
          <w:sz w:val="20"/>
        </w:rPr>
        <w:tab/>
      </w:r>
    </w:p>
    <w:p w14:paraId="3A3C456A" w14:textId="77777777" w:rsidR="005D77F9" w:rsidRPr="002E6D67" w:rsidRDefault="005D77F9" w:rsidP="00C60008">
      <w:pPr>
        <w:spacing w:line="240" w:lineRule="auto"/>
        <w:ind w:right="-235"/>
        <w:rPr>
          <w:rFonts w:cs="Arial"/>
          <w:sz w:val="20"/>
        </w:rPr>
      </w:pPr>
    </w:p>
    <w:p w14:paraId="353FC807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6AE98A2F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1C671E85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3B0A8818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1E13C7E7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77E8B1D2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34FABB61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11F335E8" w14:textId="77777777" w:rsidR="005D77F9" w:rsidRDefault="005D77F9" w:rsidP="003570DE">
      <w:pPr>
        <w:spacing w:line="360" w:lineRule="auto"/>
        <w:ind w:right="-235"/>
        <w:rPr>
          <w:rFonts w:cs="Arial"/>
          <w:sz w:val="20"/>
        </w:rPr>
      </w:pPr>
    </w:p>
    <w:p w14:paraId="4150ABF3" w14:textId="77777777" w:rsidR="00E9024E" w:rsidRDefault="00E9024E" w:rsidP="003570DE">
      <w:pPr>
        <w:spacing w:line="480" w:lineRule="auto"/>
        <w:ind w:right="-232"/>
      </w:pPr>
    </w:p>
    <w:sectPr w:rsidR="00E9024E" w:rsidSect="00E9024E">
      <w:headerReference w:type="default" r:id="rId8"/>
      <w:footerReference w:type="default" r:id="rId9"/>
      <w:type w:val="continuous"/>
      <w:pgSz w:w="12240" w:h="15840" w:code="1"/>
      <w:pgMar w:top="1711" w:right="1418" w:bottom="142" w:left="1418" w:header="993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95965" w14:textId="77777777" w:rsidR="00917CCD" w:rsidRDefault="00917CCD" w:rsidP="0012500B">
      <w:pPr>
        <w:spacing w:line="240" w:lineRule="auto"/>
      </w:pPr>
      <w:r>
        <w:separator/>
      </w:r>
    </w:p>
  </w:endnote>
  <w:endnote w:type="continuationSeparator" w:id="0">
    <w:p w14:paraId="7BF9BAF9" w14:textId="77777777" w:rsidR="00917CCD" w:rsidRDefault="00917CCD" w:rsidP="0012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3842B" w14:textId="692EA13F" w:rsidR="00413404" w:rsidRPr="00413404" w:rsidRDefault="00413404">
    <w:pPr>
      <w:pStyle w:val="Pieddepage"/>
      <w:rPr>
        <w:lang w:val="fr-FR"/>
      </w:rPr>
    </w:pPr>
    <w:r>
      <w:rPr>
        <w:lang w:val="fr-FR"/>
      </w:rPr>
      <w:t>ANSM – 12/01/2018                                  www.ansm.sante.fr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B7ED" w14:textId="77777777" w:rsidR="00917CCD" w:rsidRDefault="00917CCD" w:rsidP="0012500B">
      <w:pPr>
        <w:spacing w:line="240" w:lineRule="auto"/>
      </w:pPr>
      <w:r>
        <w:separator/>
      </w:r>
    </w:p>
  </w:footnote>
  <w:footnote w:type="continuationSeparator" w:id="0">
    <w:p w14:paraId="63F4FD62" w14:textId="77777777" w:rsidR="00917CCD" w:rsidRDefault="00917CCD" w:rsidP="0012500B">
      <w:pPr>
        <w:spacing w:line="240" w:lineRule="auto"/>
      </w:pPr>
      <w:r>
        <w:continuationSeparator/>
      </w:r>
    </w:p>
  </w:footnote>
  <w:footnote w:id="1">
    <w:p w14:paraId="5EA4189D" w14:textId="76524955" w:rsidR="00561906" w:rsidRPr="00561906" w:rsidRDefault="0056190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7A7624">
        <w:rPr>
          <w:lang w:val="fr-FR"/>
        </w:rPr>
        <w:t xml:space="preserve"> </w:t>
      </w:r>
      <w:r>
        <w:rPr>
          <w:sz w:val="16"/>
          <w:szCs w:val="16"/>
          <w:lang w:val="fr-FR"/>
        </w:rPr>
        <w:t>Cocher la case correspondante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AE927" w14:textId="4EB726D2" w:rsidR="0012500B" w:rsidRDefault="002E6D67" w:rsidP="00966CAC">
    <w:pPr>
      <w:pStyle w:val="En-tte"/>
      <w:tabs>
        <w:tab w:val="clear" w:pos="4536"/>
        <w:tab w:val="clear" w:pos="9072"/>
        <w:tab w:val="left" w:pos="765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592D50" wp14:editId="7BC1FA28">
              <wp:simplePos x="0" y="0"/>
              <wp:positionH relativeFrom="margin">
                <wp:align>center</wp:align>
              </wp:positionH>
              <wp:positionV relativeFrom="paragraph">
                <wp:posOffset>70678</wp:posOffset>
              </wp:positionV>
              <wp:extent cx="1574165" cy="275590"/>
              <wp:effectExtent l="0" t="0" r="26035" b="10160"/>
              <wp:wrapTopAndBottom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C9544" w14:textId="2A51E615" w:rsidR="002E6D67" w:rsidRPr="00286059" w:rsidRDefault="002E6D67" w:rsidP="002E6D6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FORMULAIRE N°9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592D5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5.55pt;width:123.95pt;height:21.7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">
              <v:textbox style="mso-fit-shape-to-text:t">
                <w:txbxContent>
                  <w:p w14:paraId="25BC9544" w14:textId="2A51E615" w:rsidR="002E6D67" w:rsidRPr="00286059" w:rsidRDefault="002E6D67" w:rsidP="002E6D6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FORMULAIRE N°</w:t>
                    </w:r>
                    <w:r>
                      <w:rPr>
                        <w:b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4574918" wp14:editId="1625D5A8">
          <wp:simplePos x="0" y="0"/>
          <wp:positionH relativeFrom="page">
            <wp:align>left</wp:align>
          </wp:positionH>
          <wp:positionV relativeFrom="paragraph">
            <wp:posOffset>-628789</wp:posOffset>
          </wp:positionV>
          <wp:extent cx="2392837" cy="1168842"/>
          <wp:effectExtent l="0" t="0" r="7620" b="0"/>
          <wp:wrapNone/>
          <wp:docPr id="1" name="Image 1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837" cy="11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55A">
      <w:rPr>
        <w:b/>
        <w:color w:val="222A35" w:themeColor="text2" w:themeShade="80"/>
        <w:sz w:val="28"/>
        <w:lang w:val="fr-FR"/>
      </w:rPr>
      <w:t xml:space="preserve"> </w:t>
    </w:r>
    <w:r w:rsidR="00251117" w:rsidRPr="00515193">
      <w:rPr>
        <w:b/>
        <w:color w:val="C00000"/>
        <w:sz w:val="28"/>
        <w:lang w:val="fr-F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83A"/>
    <w:multiLevelType w:val="hybridMultilevel"/>
    <w:tmpl w:val="929023B2"/>
    <w:lvl w:ilvl="0" w:tplc="D1CCF4A4">
      <w:start w:val="1"/>
      <w:numFmt w:val="decimal"/>
      <w:lvlText w:val="%1"/>
      <w:lvlJc w:val="left"/>
      <w:pPr>
        <w:ind w:left="928" w:hanging="360"/>
      </w:pPr>
      <w:rPr>
        <w:rFonts w:ascii="Arial" w:hAnsi="Arial" w:cs="Arial"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371E2773"/>
    <w:multiLevelType w:val="hybridMultilevel"/>
    <w:tmpl w:val="929A8042"/>
    <w:lvl w:ilvl="0" w:tplc="EC88CF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B0A7E"/>
    <w:multiLevelType w:val="hybridMultilevel"/>
    <w:tmpl w:val="44BE8310"/>
    <w:lvl w:ilvl="0" w:tplc="04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7F71486"/>
    <w:multiLevelType w:val="hybridMultilevel"/>
    <w:tmpl w:val="3D7653B8"/>
    <w:lvl w:ilvl="0" w:tplc="E65E4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A"/>
    <w:rsid w:val="00000A44"/>
    <w:rsid w:val="00046BB9"/>
    <w:rsid w:val="000667CF"/>
    <w:rsid w:val="00070FAA"/>
    <w:rsid w:val="000718AB"/>
    <w:rsid w:val="00073FFA"/>
    <w:rsid w:val="0007638B"/>
    <w:rsid w:val="0009206F"/>
    <w:rsid w:val="000D4FA6"/>
    <w:rsid w:val="000E1913"/>
    <w:rsid w:val="000E7AAC"/>
    <w:rsid w:val="000F6282"/>
    <w:rsid w:val="0010240A"/>
    <w:rsid w:val="00105203"/>
    <w:rsid w:val="0012500B"/>
    <w:rsid w:val="00145530"/>
    <w:rsid w:val="0017513E"/>
    <w:rsid w:val="001A126C"/>
    <w:rsid w:val="001B6D5C"/>
    <w:rsid w:val="00234FFA"/>
    <w:rsid w:val="002440E9"/>
    <w:rsid w:val="00251117"/>
    <w:rsid w:val="00252374"/>
    <w:rsid w:val="002811A0"/>
    <w:rsid w:val="002813BF"/>
    <w:rsid w:val="002C13A2"/>
    <w:rsid w:val="002D4BBD"/>
    <w:rsid w:val="002E07FE"/>
    <w:rsid w:val="002E0A4E"/>
    <w:rsid w:val="002E6D67"/>
    <w:rsid w:val="00301CC7"/>
    <w:rsid w:val="003250B6"/>
    <w:rsid w:val="003340B1"/>
    <w:rsid w:val="003570DE"/>
    <w:rsid w:val="00366446"/>
    <w:rsid w:val="003A0097"/>
    <w:rsid w:val="003C7C5D"/>
    <w:rsid w:val="003E0EB8"/>
    <w:rsid w:val="0040310B"/>
    <w:rsid w:val="00413404"/>
    <w:rsid w:val="00425D58"/>
    <w:rsid w:val="00426B5C"/>
    <w:rsid w:val="00442960"/>
    <w:rsid w:val="00445137"/>
    <w:rsid w:val="00471422"/>
    <w:rsid w:val="0049015B"/>
    <w:rsid w:val="004C056E"/>
    <w:rsid w:val="004D04AD"/>
    <w:rsid w:val="004D1D98"/>
    <w:rsid w:val="004D2120"/>
    <w:rsid w:val="00513CE0"/>
    <w:rsid w:val="0052159F"/>
    <w:rsid w:val="00524FBA"/>
    <w:rsid w:val="0053455A"/>
    <w:rsid w:val="00541F3C"/>
    <w:rsid w:val="0055339E"/>
    <w:rsid w:val="00553EA2"/>
    <w:rsid w:val="00561906"/>
    <w:rsid w:val="005719CA"/>
    <w:rsid w:val="005C2DA7"/>
    <w:rsid w:val="005D77F9"/>
    <w:rsid w:val="005D7DA9"/>
    <w:rsid w:val="005F133A"/>
    <w:rsid w:val="005F44B9"/>
    <w:rsid w:val="00602756"/>
    <w:rsid w:val="00623914"/>
    <w:rsid w:val="00623CFC"/>
    <w:rsid w:val="00654DB5"/>
    <w:rsid w:val="0065556F"/>
    <w:rsid w:val="00686642"/>
    <w:rsid w:val="006927F9"/>
    <w:rsid w:val="006B444A"/>
    <w:rsid w:val="006D3DF0"/>
    <w:rsid w:val="006D434F"/>
    <w:rsid w:val="00716B7C"/>
    <w:rsid w:val="00733F1C"/>
    <w:rsid w:val="00774625"/>
    <w:rsid w:val="007801AE"/>
    <w:rsid w:val="007808FB"/>
    <w:rsid w:val="007965A4"/>
    <w:rsid w:val="007A7624"/>
    <w:rsid w:val="007F0E7A"/>
    <w:rsid w:val="007F51F7"/>
    <w:rsid w:val="00815FF7"/>
    <w:rsid w:val="00825916"/>
    <w:rsid w:val="00825D10"/>
    <w:rsid w:val="00845663"/>
    <w:rsid w:val="008755A6"/>
    <w:rsid w:val="00877A19"/>
    <w:rsid w:val="0088020E"/>
    <w:rsid w:val="00881292"/>
    <w:rsid w:val="00887B28"/>
    <w:rsid w:val="008D7C6C"/>
    <w:rsid w:val="0090561E"/>
    <w:rsid w:val="00917CCD"/>
    <w:rsid w:val="00930BAF"/>
    <w:rsid w:val="0093256E"/>
    <w:rsid w:val="00933419"/>
    <w:rsid w:val="00966CAC"/>
    <w:rsid w:val="00977021"/>
    <w:rsid w:val="009867A3"/>
    <w:rsid w:val="0099060E"/>
    <w:rsid w:val="00991C2A"/>
    <w:rsid w:val="00992B26"/>
    <w:rsid w:val="009B4F54"/>
    <w:rsid w:val="009C2306"/>
    <w:rsid w:val="009C7C87"/>
    <w:rsid w:val="009F287E"/>
    <w:rsid w:val="00A1158A"/>
    <w:rsid w:val="00A46204"/>
    <w:rsid w:val="00A54BEE"/>
    <w:rsid w:val="00A8230E"/>
    <w:rsid w:val="00A9411D"/>
    <w:rsid w:val="00A95B6B"/>
    <w:rsid w:val="00AA0A7B"/>
    <w:rsid w:val="00AE4D37"/>
    <w:rsid w:val="00AF3211"/>
    <w:rsid w:val="00B0455C"/>
    <w:rsid w:val="00B26441"/>
    <w:rsid w:val="00B43755"/>
    <w:rsid w:val="00B44116"/>
    <w:rsid w:val="00B535F7"/>
    <w:rsid w:val="00BB7E86"/>
    <w:rsid w:val="00BF2D0B"/>
    <w:rsid w:val="00BF47E2"/>
    <w:rsid w:val="00C236C0"/>
    <w:rsid w:val="00C3400B"/>
    <w:rsid w:val="00C45F1E"/>
    <w:rsid w:val="00C60008"/>
    <w:rsid w:val="00C615B7"/>
    <w:rsid w:val="00C676FC"/>
    <w:rsid w:val="00CB1EFB"/>
    <w:rsid w:val="00CB3B07"/>
    <w:rsid w:val="00CE7120"/>
    <w:rsid w:val="00CF7608"/>
    <w:rsid w:val="00D01EB5"/>
    <w:rsid w:val="00D0308D"/>
    <w:rsid w:val="00D2031D"/>
    <w:rsid w:val="00D33B40"/>
    <w:rsid w:val="00D509AE"/>
    <w:rsid w:val="00D51DC5"/>
    <w:rsid w:val="00D73D8D"/>
    <w:rsid w:val="00D83ADB"/>
    <w:rsid w:val="00D9188F"/>
    <w:rsid w:val="00DA3A6E"/>
    <w:rsid w:val="00DC39B5"/>
    <w:rsid w:val="00DD356C"/>
    <w:rsid w:val="00DD5DD5"/>
    <w:rsid w:val="00DD6C65"/>
    <w:rsid w:val="00DE5CCA"/>
    <w:rsid w:val="00E1486C"/>
    <w:rsid w:val="00E16761"/>
    <w:rsid w:val="00E20432"/>
    <w:rsid w:val="00E35832"/>
    <w:rsid w:val="00E37DED"/>
    <w:rsid w:val="00E9024E"/>
    <w:rsid w:val="00EB5A5A"/>
    <w:rsid w:val="00EC7FA1"/>
    <w:rsid w:val="00EE5DB7"/>
    <w:rsid w:val="00F13E89"/>
    <w:rsid w:val="00F33DC7"/>
    <w:rsid w:val="00F46ADF"/>
    <w:rsid w:val="00F5428A"/>
    <w:rsid w:val="00F54295"/>
    <w:rsid w:val="00F73025"/>
    <w:rsid w:val="00F74985"/>
    <w:rsid w:val="00F8435A"/>
    <w:rsid w:val="00F903E2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C3A7C0"/>
  <w15:chartTrackingRefBased/>
  <w15:docId w15:val="{D6F28612-759B-4114-B40D-165E79CD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B8"/>
    <w:pPr>
      <w:spacing w:after="0" w:line="240" w:lineRule="atLeast"/>
    </w:pPr>
    <w:rPr>
      <w:rFonts w:ascii="Arial" w:eastAsia="Times New Roman" w:hAnsi="Arial" w:cs="Times New Roman"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57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445137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12500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500B"/>
    <w:rPr>
      <w:rFonts w:ascii="Arial" w:hAnsi="Arial"/>
      <w:sz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15B7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C615B7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5B7"/>
    <w:pPr>
      <w:spacing w:line="240" w:lineRule="auto"/>
    </w:pPr>
    <w:rPr>
      <w:rFonts w:eastAsiaTheme="minorHAnsi" w:cstheme="minorBidi"/>
      <w:sz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15B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F44B9"/>
    <w:pPr>
      <w:spacing w:after="160" w:line="259" w:lineRule="auto"/>
      <w:ind w:left="720"/>
      <w:contextualSpacing/>
    </w:pPr>
    <w:rPr>
      <w:rFonts w:eastAsiaTheme="minorHAnsi" w:cstheme="minorBidi"/>
      <w:sz w:val="20"/>
      <w:szCs w:val="22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236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6C0"/>
    <w:pPr>
      <w:spacing w:after="160" w:line="240" w:lineRule="auto"/>
    </w:pPr>
    <w:rPr>
      <w:rFonts w:eastAsiaTheme="minorHAnsi" w:cstheme="minorBidi"/>
      <w:sz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6C0"/>
    <w:rPr>
      <w:rFonts w:ascii="Arial" w:hAnsi="Arial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6C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6C0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5D10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5D10"/>
    <w:rPr>
      <w:rFonts w:ascii="Arial" w:eastAsia="Times New Roman" w:hAnsi="Arial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D409-1165-4A3B-B1AF-235FB7FA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 technique détaille                                                   pour l’inactivation des déchets</vt:lpstr>
    </vt:vector>
  </TitlesOfParts>
  <Company>ANSM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technique détaille                                                   pour l’inactivation des déchets</dc:title>
  <dc:subject/>
  <dc:creator>Chantal VERRECHIA</dc:creator>
  <cp:keywords/>
  <dc:description/>
  <cp:lastModifiedBy>Myriam CHARPENTIER</cp:lastModifiedBy>
  <cp:revision>2</cp:revision>
  <cp:lastPrinted>2017-09-12T06:56:00Z</cp:lastPrinted>
  <dcterms:created xsi:type="dcterms:W3CDTF">2018-01-12T11:28:00Z</dcterms:created>
  <dcterms:modified xsi:type="dcterms:W3CDTF">2018-01-12T11:28:00Z</dcterms:modified>
</cp:coreProperties>
</file>