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5FCB0F6" w14:textId="671FC874" w:rsidR="009257A6" w:rsidRPr="00995D57" w:rsidRDefault="00230122" w:rsidP="009257A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D1BB0" wp14:editId="34B6C02B">
                <wp:simplePos x="0" y="0"/>
                <wp:positionH relativeFrom="column">
                  <wp:posOffset>2716523</wp:posOffset>
                </wp:positionH>
                <wp:positionV relativeFrom="paragraph">
                  <wp:posOffset>189080</wp:posOffset>
                </wp:positionV>
                <wp:extent cx="3678134" cy="616307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8134" cy="6163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8BB162" w14:textId="19551CCE" w:rsidR="00230122" w:rsidRPr="00230122" w:rsidRDefault="00230122" w:rsidP="00230122">
                            <w:pPr>
                              <w:jc w:val="center"/>
                              <w:rPr>
                                <w:color w:val="85CA3A"/>
                                <w:sz w:val="28"/>
                                <w:szCs w:val="28"/>
                              </w:rPr>
                            </w:pPr>
                            <w:r w:rsidRPr="00230122">
                              <w:rPr>
                                <w:rFonts w:ascii="Arial" w:hAnsi="Arial" w:cs="Arial"/>
                                <w:color w:val="85CA3A"/>
                                <w:sz w:val="28"/>
                                <w:szCs w:val="28"/>
                              </w:rPr>
                              <w:t>Modèle de plan de rédaction du rapport périodique de synthèse d’ATU avec PUT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0D1BB0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213.9pt;margin-top:14.9pt;width:289.6pt;height:4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" fillcolor="white [3201]" stroked="f" strokeweight=".5pt">
                <v:textbox>
                  <w:txbxContent>
                    <w:p w14:paraId="5B8BB162" w14:textId="19551CCE" w:rsidR="00230122" w:rsidRPr="00230122" w:rsidRDefault="00230122" w:rsidP="00230122">
                      <w:pPr>
                        <w:jc w:val="center"/>
                        <w:rPr>
                          <w:color w:val="85CA3A"/>
                          <w:sz w:val="28"/>
                          <w:szCs w:val="28"/>
                        </w:rPr>
                      </w:pPr>
                      <w:r w:rsidRPr="00230122">
                        <w:rPr>
                          <w:rFonts w:ascii="Arial" w:hAnsi="Arial" w:cs="Arial"/>
                          <w:color w:val="85CA3A"/>
                          <w:sz w:val="28"/>
                          <w:szCs w:val="28"/>
                        </w:rPr>
                        <w:t>Modèle de plan de rédaction du rapport périodique de synthèse d’ATU avec PUT</w:t>
                      </w:r>
                    </w:p>
                  </w:txbxContent>
                </v:textbox>
              </v:shape>
            </w:pict>
          </mc:Fallback>
        </mc:AlternateContent>
      </w:r>
      <w:r w:rsidR="009257A6" w:rsidRPr="00995D57">
        <w:rPr>
          <w:noProof/>
        </w:rPr>
        <w:drawing>
          <wp:inline distT="0" distB="0" distL="0" distR="0" wp14:anchorId="643590B1" wp14:editId="4C3122E9">
            <wp:extent cx="2065020" cy="698500"/>
            <wp:effectExtent l="0" t="0" r="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14:paraId="4F94A999" w14:textId="13185C79" w:rsidR="00F932DC" w:rsidRPr="00A76D04" w:rsidRDefault="00F932DC" w:rsidP="005E0806">
      <w:pPr>
        <w:spacing w:line="300" w:lineRule="exact"/>
        <w:jc w:val="both"/>
        <w:rPr>
          <w:rFonts w:ascii="Arial" w:hAnsi="Arial" w:cs="Arial"/>
          <w:b w:val="0"/>
          <w:sz w:val="16"/>
          <w:szCs w:val="20"/>
        </w:rPr>
      </w:pPr>
    </w:p>
    <w:p w14:paraId="153B3B69" w14:textId="77777777" w:rsidR="00F932DC" w:rsidRPr="007D793E" w:rsidRDefault="00F932DC" w:rsidP="005E0806">
      <w:pPr>
        <w:keepNext/>
        <w:autoSpaceDE w:val="0"/>
        <w:autoSpaceDN w:val="0"/>
        <w:adjustRightInd w:val="0"/>
        <w:spacing w:before="240" w:after="240" w:line="300" w:lineRule="exact"/>
        <w:ind w:left="567"/>
        <w:jc w:val="both"/>
        <w:rPr>
          <w:rFonts w:ascii="Arial" w:hAnsi="Arial" w:cs="Arial"/>
          <w:sz w:val="20"/>
          <w:szCs w:val="20"/>
        </w:rPr>
      </w:pPr>
      <w:r w:rsidRPr="007D793E">
        <w:rPr>
          <w:rFonts w:ascii="Arial" w:hAnsi="Arial" w:cs="Arial"/>
          <w:sz w:val="20"/>
          <w:szCs w:val="20"/>
        </w:rPr>
        <w:t>1. INTRODUCTION</w:t>
      </w:r>
    </w:p>
    <w:p w14:paraId="1C62E30B" w14:textId="77777777" w:rsidR="00F932DC" w:rsidRPr="007D793E" w:rsidRDefault="00F932DC" w:rsidP="005E0806">
      <w:pPr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7D793E">
        <w:rPr>
          <w:rFonts w:ascii="Arial" w:hAnsi="Arial" w:cs="Arial"/>
          <w:b w:val="0"/>
          <w:bCs w:val="0"/>
          <w:sz w:val="20"/>
          <w:szCs w:val="20"/>
        </w:rPr>
        <w:t>Nom du produit / DCI / forme pharmaceutique</w:t>
      </w:r>
      <w:r w:rsidR="001E4C45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7D793E">
        <w:rPr>
          <w:rFonts w:ascii="Arial" w:hAnsi="Arial" w:cs="Arial"/>
          <w:b w:val="0"/>
          <w:bCs w:val="0"/>
          <w:sz w:val="20"/>
          <w:szCs w:val="20"/>
        </w:rPr>
        <w:t>/</w:t>
      </w:r>
      <w:r w:rsidR="001E4C45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7D793E">
        <w:rPr>
          <w:rFonts w:ascii="Arial" w:hAnsi="Arial" w:cs="Arial"/>
          <w:b w:val="0"/>
          <w:bCs w:val="0"/>
          <w:sz w:val="20"/>
          <w:szCs w:val="20"/>
        </w:rPr>
        <w:t>dosage</w:t>
      </w:r>
    </w:p>
    <w:p w14:paraId="18ACE3CE" w14:textId="77777777" w:rsidR="00F932DC" w:rsidRPr="007D793E" w:rsidRDefault="00F932DC" w:rsidP="005E0806">
      <w:pPr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7D793E">
        <w:rPr>
          <w:rFonts w:ascii="Arial" w:hAnsi="Arial" w:cs="Arial"/>
          <w:b w:val="0"/>
          <w:bCs w:val="0"/>
          <w:sz w:val="20"/>
          <w:szCs w:val="20"/>
        </w:rPr>
        <w:t>Nom et coordonnées du laboratoire pharmaceutique exploitant le médicament en ATU.</w:t>
      </w:r>
    </w:p>
    <w:p w14:paraId="3BAC2243" w14:textId="77777777" w:rsidR="00D20E42" w:rsidRPr="007D793E" w:rsidRDefault="00D20E42" w:rsidP="00D20E42">
      <w:pPr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7D793E">
        <w:rPr>
          <w:rFonts w:ascii="Arial" w:hAnsi="Arial" w:cs="Arial"/>
          <w:b w:val="0"/>
          <w:bCs w:val="0"/>
          <w:sz w:val="20"/>
          <w:szCs w:val="20"/>
        </w:rPr>
        <w:t>Rappel du mécanisme d’action pharmacologique, et des indications thérapeutiques (pour les ATU de cohorte).</w:t>
      </w:r>
    </w:p>
    <w:p w14:paraId="55AB48AB" w14:textId="31BE3FD9" w:rsidR="00F932DC" w:rsidRPr="007D793E" w:rsidRDefault="00F932DC" w:rsidP="005E0806">
      <w:pPr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7D793E">
        <w:rPr>
          <w:rFonts w:ascii="Arial" w:hAnsi="Arial" w:cs="Arial"/>
          <w:b w:val="0"/>
          <w:bCs w:val="0"/>
          <w:sz w:val="20"/>
          <w:szCs w:val="20"/>
        </w:rPr>
        <w:t>Période couverte par le rapport/ Date du rapport</w:t>
      </w:r>
    </w:p>
    <w:p w14:paraId="270FAA47" w14:textId="77777777" w:rsidR="00D20E42" w:rsidRPr="007D793E" w:rsidRDefault="00D20E42" w:rsidP="00D20E42">
      <w:pPr>
        <w:tabs>
          <w:tab w:val="left" w:pos="7410"/>
        </w:tabs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7D793E">
        <w:rPr>
          <w:rFonts w:ascii="Arial" w:hAnsi="Arial" w:cs="Arial"/>
          <w:b w:val="0"/>
          <w:bCs w:val="0"/>
          <w:sz w:val="20"/>
          <w:szCs w:val="20"/>
        </w:rPr>
        <w:t>Statut du produit dans les autres pays, avec le cas échéant :</w:t>
      </w:r>
      <w:r>
        <w:rPr>
          <w:rFonts w:ascii="Arial" w:hAnsi="Arial" w:cs="Arial"/>
          <w:b w:val="0"/>
          <w:bCs w:val="0"/>
          <w:sz w:val="20"/>
          <w:szCs w:val="20"/>
        </w:rPr>
        <w:tab/>
      </w:r>
    </w:p>
    <w:p w14:paraId="1F043DB0" w14:textId="77777777" w:rsidR="00D20E42" w:rsidRPr="007D793E" w:rsidRDefault="00D20E42" w:rsidP="00D20E42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00" w:lineRule="exact"/>
        <w:ind w:left="567" w:hanging="283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7D793E">
        <w:rPr>
          <w:rFonts w:ascii="Arial" w:hAnsi="Arial" w:cs="Arial"/>
          <w:b w:val="0"/>
          <w:bCs w:val="0"/>
          <w:sz w:val="20"/>
          <w:szCs w:val="20"/>
        </w:rPr>
        <w:t>demande d’AMM (date, indication, pays)</w:t>
      </w:r>
    </w:p>
    <w:p w14:paraId="00BF3EE4" w14:textId="77777777" w:rsidR="00D20E42" w:rsidRPr="007D793E" w:rsidRDefault="00D20E42" w:rsidP="00D20E42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00" w:lineRule="exact"/>
        <w:ind w:left="567" w:hanging="283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7D793E">
        <w:rPr>
          <w:rFonts w:ascii="Arial" w:hAnsi="Arial" w:cs="Arial"/>
          <w:b w:val="0"/>
          <w:bCs w:val="0"/>
          <w:sz w:val="20"/>
          <w:szCs w:val="20"/>
        </w:rPr>
        <w:t>AMM (date, indication, pays) et date de commercialisation, et renvoi vers le ou les RCP disponibles le cas échéant (traduits en anglais ou français)</w:t>
      </w:r>
    </w:p>
    <w:p w14:paraId="43DC5BE9" w14:textId="77777777" w:rsidR="00D20E42" w:rsidRPr="007D793E" w:rsidRDefault="00D20E42" w:rsidP="00D20E42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00" w:lineRule="exact"/>
        <w:ind w:left="567" w:hanging="283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7D793E">
        <w:rPr>
          <w:rFonts w:ascii="Arial" w:hAnsi="Arial" w:cs="Arial"/>
          <w:b w:val="0"/>
          <w:bCs w:val="0"/>
          <w:sz w:val="20"/>
          <w:szCs w:val="20"/>
        </w:rPr>
        <w:t>usage compassionnel (date, indication, pays)</w:t>
      </w:r>
    </w:p>
    <w:p w14:paraId="77BEE47E" w14:textId="6AA4403F" w:rsidR="00D20E42" w:rsidRPr="007D793E" w:rsidRDefault="00D20E42" w:rsidP="00D20E42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00" w:lineRule="exact"/>
        <w:ind w:left="567" w:hanging="283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7D793E">
        <w:rPr>
          <w:rFonts w:ascii="Arial" w:hAnsi="Arial" w:cs="Arial"/>
          <w:b w:val="0"/>
          <w:bCs w:val="0"/>
          <w:sz w:val="20"/>
          <w:szCs w:val="20"/>
        </w:rPr>
        <w:t>désignation médicament orphelin (date, indication)</w:t>
      </w:r>
    </w:p>
    <w:p w14:paraId="71509BD3" w14:textId="3A41979D" w:rsidR="00F932DC" w:rsidRPr="007D793E" w:rsidRDefault="00F932DC" w:rsidP="005E0806">
      <w:pPr>
        <w:autoSpaceDE w:val="0"/>
        <w:autoSpaceDN w:val="0"/>
        <w:adjustRightInd w:val="0"/>
        <w:spacing w:before="120" w:line="300" w:lineRule="exact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7D793E">
        <w:rPr>
          <w:rFonts w:ascii="Arial" w:hAnsi="Arial" w:cs="Arial"/>
          <w:b w:val="0"/>
          <w:bCs w:val="0"/>
          <w:sz w:val="20"/>
          <w:szCs w:val="20"/>
        </w:rPr>
        <w:t>Information sur la mise à disposition antérieure du médicament en ATU nominative et le cas échéant, transmission des données correspondantes résumées</w:t>
      </w:r>
      <w:r w:rsidR="008F7785">
        <w:rPr>
          <w:rFonts w:ascii="Arial" w:hAnsi="Arial" w:cs="Arial"/>
          <w:b w:val="0"/>
          <w:bCs w:val="0"/>
          <w:sz w:val="20"/>
          <w:szCs w:val="20"/>
        </w:rPr>
        <w:t>.</w:t>
      </w:r>
    </w:p>
    <w:p w14:paraId="3C76D6C7" w14:textId="77777777" w:rsidR="0074672D" w:rsidRDefault="0074672D" w:rsidP="005E0806">
      <w:pPr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14:paraId="361A6423" w14:textId="77777777" w:rsidR="00F932DC" w:rsidRPr="007D793E" w:rsidRDefault="00F932DC" w:rsidP="005E0806">
      <w:pPr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7D793E">
        <w:rPr>
          <w:rFonts w:ascii="Arial" w:hAnsi="Arial" w:cs="Arial"/>
          <w:b w:val="0"/>
          <w:bCs w:val="0"/>
          <w:sz w:val="20"/>
          <w:szCs w:val="20"/>
        </w:rPr>
        <w:t>Informations sur l’existence éventuelle d’essais cliniques en cours</w:t>
      </w:r>
      <w:r w:rsidR="007816DD">
        <w:rPr>
          <w:rFonts w:ascii="Arial" w:hAnsi="Arial" w:cs="Arial"/>
          <w:b w:val="0"/>
          <w:bCs w:val="0"/>
          <w:sz w:val="20"/>
          <w:szCs w:val="20"/>
        </w:rPr>
        <w:t xml:space="preserve"> / programmé</w:t>
      </w:r>
      <w:r w:rsidR="0040357C">
        <w:rPr>
          <w:rFonts w:ascii="Arial" w:hAnsi="Arial" w:cs="Arial"/>
          <w:b w:val="0"/>
          <w:bCs w:val="0"/>
          <w:sz w:val="20"/>
          <w:szCs w:val="20"/>
        </w:rPr>
        <w:t>s</w:t>
      </w:r>
      <w:r w:rsidR="007816DD">
        <w:rPr>
          <w:rFonts w:ascii="Arial" w:hAnsi="Arial" w:cs="Arial"/>
          <w:b w:val="0"/>
          <w:bCs w:val="0"/>
          <w:sz w:val="20"/>
          <w:szCs w:val="20"/>
        </w:rPr>
        <w:t xml:space="preserve"> avec un calendrier de dépôt</w:t>
      </w:r>
      <w:r w:rsidR="00DB5ACD">
        <w:rPr>
          <w:rFonts w:ascii="Arial" w:hAnsi="Arial" w:cs="Arial"/>
          <w:b w:val="0"/>
          <w:bCs w:val="0"/>
          <w:sz w:val="20"/>
          <w:szCs w:val="20"/>
        </w:rPr>
        <w:t xml:space="preserve"> déjà établi</w:t>
      </w:r>
      <w:r w:rsidRPr="007D793E">
        <w:rPr>
          <w:rFonts w:ascii="Arial" w:hAnsi="Arial" w:cs="Arial"/>
          <w:b w:val="0"/>
          <w:bCs w:val="0"/>
          <w:sz w:val="20"/>
          <w:szCs w:val="20"/>
        </w:rPr>
        <w:t>, en France ou à l’étranger quelles que soient les cibles et indications.</w:t>
      </w:r>
    </w:p>
    <w:p w14:paraId="2D80765F" w14:textId="77777777" w:rsidR="0057194C" w:rsidRPr="007D793E" w:rsidRDefault="0057194C" w:rsidP="005E0806">
      <w:pPr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14:paraId="3449E451" w14:textId="77777777" w:rsidR="007D22A3" w:rsidRPr="007D793E" w:rsidRDefault="007D22A3" w:rsidP="005E0806">
      <w:pPr>
        <w:keepNext/>
        <w:autoSpaceDE w:val="0"/>
        <w:autoSpaceDN w:val="0"/>
        <w:adjustRightInd w:val="0"/>
        <w:spacing w:before="240" w:after="240" w:line="300" w:lineRule="exact"/>
        <w:ind w:left="567"/>
        <w:jc w:val="both"/>
        <w:rPr>
          <w:rFonts w:ascii="Arial" w:hAnsi="Arial" w:cs="Arial"/>
          <w:sz w:val="20"/>
          <w:szCs w:val="20"/>
        </w:rPr>
      </w:pPr>
      <w:r w:rsidRPr="007D793E">
        <w:rPr>
          <w:rFonts w:ascii="Arial" w:hAnsi="Arial" w:cs="Arial"/>
          <w:sz w:val="20"/>
          <w:szCs w:val="20"/>
        </w:rPr>
        <w:t>2. DONNEES CLINIQUES ET DEMOGRAPHIQUES NATIONALES</w:t>
      </w:r>
    </w:p>
    <w:p w14:paraId="11C8CE0C" w14:textId="77777777" w:rsidR="007D22A3" w:rsidRPr="007D793E" w:rsidRDefault="007D22A3" w:rsidP="005E0806">
      <w:pPr>
        <w:keepNext/>
        <w:spacing w:after="120" w:line="300" w:lineRule="exact"/>
        <w:jc w:val="both"/>
        <w:rPr>
          <w:rFonts w:ascii="Arial" w:hAnsi="Arial" w:cs="Arial"/>
          <w:b w:val="0"/>
          <w:bCs w:val="0"/>
          <w:sz w:val="20"/>
          <w:szCs w:val="20"/>
          <w:u w:val="single"/>
        </w:rPr>
      </w:pPr>
      <w:r w:rsidRPr="007D793E">
        <w:rPr>
          <w:rFonts w:ascii="Arial" w:hAnsi="Arial" w:cs="Arial"/>
          <w:b w:val="0"/>
          <w:sz w:val="20"/>
          <w:szCs w:val="20"/>
          <w:u w:val="single"/>
        </w:rPr>
        <w:t xml:space="preserve">2.1. </w:t>
      </w:r>
      <w:r w:rsidRPr="007D793E">
        <w:rPr>
          <w:rFonts w:ascii="Arial" w:hAnsi="Arial" w:cs="Arial"/>
          <w:b w:val="0"/>
          <w:bCs w:val="0"/>
          <w:sz w:val="20"/>
          <w:szCs w:val="20"/>
          <w:u w:val="single"/>
        </w:rPr>
        <w:t>Données recueillies sur la période concernée par le rapport</w:t>
      </w:r>
    </w:p>
    <w:p w14:paraId="5F9554EF" w14:textId="01623D01" w:rsidR="00F932DC" w:rsidRPr="007D793E" w:rsidRDefault="00F932DC" w:rsidP="005E080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00" w:lineRule="exact"/>
        <w:ind w:left="567" w:hanging="283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7D793E">
        <w:rPr>
          <w:rFonts w:ascii="Arial" w:hAnsi="Arial" w:cs="Arial"/>
          <w:b w:val="0"/>
          <w:bCs w:val="0"/>
          <w:sz w:val="20"/>
          <w:szCs w:val="20"/>
        </w:rPr>
        <w:t>Nombre, spécialités et répartition géographique des demandeurs</w:t>
      </w:r>
    </w:p>
    <w:p w14:paraId="7EE845F6" w14:textId="77777777" w:rsidR="00F932DC" w:rsidRPr="007D793E" w:rsidRDefault="00F932DC" w:rsidP="005E080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00" w:lineRule="exact"/>
        <w:ind w:left="567" w:hanging="283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7D793E">
        <w:rPr>
          <w:rFonts w:ascii="Arial" w:hAnsi="Arial" w:cs="Arial"/>
          <w:b w:val="0"/>
          <w:bCs w:val="0"/>
          <w:sz w:val="20"/>
          <w:szCs w:val="20"/>
        </w:rPr>
        <w:t>Nombre de patients inclus au cours de la période</w:t>
      </w:r>
      <w:r w:rsidR="00173F5C">
        <w:rPr>
          <w:rFonts w:ascii="Arial" w:hAnsi="Arial" w:cs="Arial"/>
          <w:b w:val="0"/>
          <w:bCs w:val="0"/>
          <w:sz w:val="20"/>
          <w:szCs w:val="20"/>
        </w:rPr>
        <w:t xml:space="preserve"> (voir Lexique)</w:t>
      </w:r>
    </w:p>
    <w:p w14:paraId="2FD0F936" w14:textId="77777777" w:rsidR="00D20E42" w:rsidRDefault="00D20E42" w:rsidP="00D20E42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00" w:lineRule="exact"/>
        <w:ind w:left="567" w:hanging="283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7D793E">
        <w:rPr>
          <w:rFonts w:ascii="Arial" w:hAnsi="Arial" w:cs="Arial"/>
          <w:b w:val="0"/>
          <w:bCs w:val="0"/>
          <w:sz w:val="20"/>
          <w:szCs w:val="20"/>
        </w:rPr>
        <w:t xml:space="preserve">Nombre total de patients traités pendant la période 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(voir Lexique)</w:t>
      </w:r>
    </w:p>
    <w:p w14:paraId="7EF5566B" w14:textId="2CE0E94C" w:rsidR="00D20E42" w:rsidRPr="007D793E" w:rsidRDefault="00D20E42" w:rsidP="00D20E42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00" w:lineRule="exact"/>
        <w:ind w:left="567" w:hanging="283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Nombre de patients exposés au traitement (si disponible ou estimation avec détail du calcul)</w:t>
      </w:r>
      <w:r w:rsidR="00273D77">
        <w:rPr>
          <w:rFonts w:ascii="Arial" w:hAnsi="Arial" w:cs="Arial"/>
          <w:b w:val="0"/>
          <w:bCs w:val="0"/>
          <w:sz w:val="20"/>
          <w:szCs w:val="20"/>
        </w:rPr>
        <w:t xml:space="preserve"> (</w:t>
      </w:r>
      <w:r w:rsidR="00273D77" w:rsidRPr="00677A0F">
        <w:rPr>
          <w:rFonts w:ascii="Arial" w:hAnsi="Arial" w:cs="Arial"/>
          <w:b w:val="0"/>
          <w:bCs w:val="0"/>
          <w:sz w:val="20"/>
          <w:szCs w:val="20"/>
        </w:rPr>
        <w:t>voir Lexique</w:t>
      </w:r>
      <w:r w:rsidR="00273D77">
        <w:rPr>
          <w:rFonts w:ascii="Arial" w:hAnsi="Arial" w:cs="Arial"/>
          <w:b w:val="0"/>
          <w:bCs w:val="0"/>
          <w:sz w:val="20"/>
          <w:szCs w:val="20"/>
        </w:rPr>
        <w:t>)</w:t>
      </w:r>
    </w:p>
    <w:p w14:paraId="250143DA" w14:textId="30CAF01C" w:rsidR="007D22A3" w:rsidRPr="007D793E" w:rsidRDefault="00B31B78" w:rsidP="005E080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00" w:lineRule="exact"/>
        <w:ind w:left="567" w:hanging="283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N</w:t>
      </w:r>
      <w:r w:rsidR="00F932DC" w:rsidRPr="007D793E">
        <w:rPr>
          <w:rFonts w:ascii="Arial" w:hAnsi="Arial" w:cs="Arial"/>
          <w:b w:val="0"/>
          <w:bCs w:val="0"/>
          <w:sz w:val="20"/>
          <w:szCs w:val="20"/>
        </w:rPr>
        <w:t xml:space="preserve">ombre </w:t>
      </w:r>
      <w:r w:rsidR="00D20E42" w:rsidRPr="007D793E">
        <w:rPr>
          <w:rFonts w:ascii="Arial" w:hAnsi="Arial" w:cs="Arial"/>
          <w:b w:val="0"/>
          <w:bCs w:val="0"/>
          <w:sz w:val="20"/>
          <w:szCs w:val="20"/>
        </w:rPr>
        <w:t xml:space="preserve">de patients </w:t>
      </w:r>
      <w:r w:rsidR="00F932DC" w:rsidRPr="007D793E">
        <w:rPr>
          <w:rFonts w:ascii="Arial" w:hAnsi="Arial" w:cs="Arial"/>
          <w:b w:val="0"/>
          <w:bCs w:val="0"/>
          <w:sz w:val="20"/>
          <w:szCs w:val="20"/>
        </w:rPr>
        <w:t>ayant arrêté le traitement</w:t>
      </w:r>
    </w:p>
    <w:p w14:paraId="3C94DB23" w14:textId="77777777" w:rsidR="00F932DC" w:rsidRPr="007D793E" w:rsidRDefault="00F932DC" w:rsidP="005E0806">
      <w:pPr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14:paraId="35A7987F" w14:textId="7E5D987B" w:rsidR="00F932DC" w:rsidRPr="007D793E" w:rsidRDefault="00F932DC" w:rsidP="005E0806">
      <w:pPr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7D793E">
        <w:rPr>
          <w:rFonts w:ascii="Arial" w:hAnsi="Arial" w:cs="Arial"/>
          <w:b w:val="0"/>
          <w:bCs w:val="0"/>
          <w:sz w:val="20"/>
          <w:szCs w:val="20"/>
        </w:rPr>
        <w:t>Caractéristiques des patients</w:t>
      </w:r>
      <w:r w:rsidR="00DB5ACD">
        <w:rPr>
          <w:rFonts w:ascii="Arial" w:hAnsi="Arial" w:cs="Arial"/>
          <w:b w:val="0"/>
          <w:bCs w:val="0"/>
          <w:sz w:val="20"/>
          <w:szCs w:val="20"/>
        </w:rPr>
        <w:t xml:space="preserve"> traités</w:t>
      </w:r>
      <w:r w:rsidR="005E0806">
        <w:rPr>
          <w:rFonts w:ascii="Arial" w:hAnsi="Arial" w:cs="Arial"/>
          <w:b w:val="0"/>
          <w:bCs w:val="0"/>
          <w:sz w:val="20"/>
          <w:szCs w:val="20"/>
        </w:rPr>
        <w:t xml:space="preserve"> (</w:t>
      </w:r>
      <w:r w:rsidR="00DD408E">
        <w:rPr>
          <w:rFonts w:ascii="Arial" w:hAnsi="Arial" w:cs="Arial"/>
          <w:b w:val="0"/>
          <w:bCs w:val="0"/>
          <w:sz w:val="20"/>
          <w:szCs w:val="20"/>
        </w:rPr>
        <w:t xml:space="preserve">selon les </w:t>
      </w:r>
      <w:r w:rsidR="005E0806">
        <w:rPr>
          <w:rFonts w:ascii="Arial" w:hAnsi="Arial" w:cs="Arial"/>
          <w:b w:val="0"/>
          <w:bCs w:val="0"/>
          <w:sz w:val="20"/>
          <w:szCs w:val="20"/>
        </w:rPr>
        <w:t>informations collectées sur les fiches de recueil d’informations du PUT)</w:t>
      </w:r>
      <w:r w:rsidR="00DB5ACD">
        <w:rPr>
          <w:rFonts w:ascii="Arial" w:hAnsi="Arial" w:cs="Arial"/>
          <w:b w:val="0"/>
          <w:bCs w:val="0"/>
          <w:sz w:val="20"/>
          <w:szCs w:val="20"/>
        </w:rPr>
        <w:t> :</w:t>
      </w:r>
      <w:r w:rsidR="0026373B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proofErr w:type="spellStart"/>
      <w:r w:rsidR="00DB5ACD">
        <w:rPr>
          <w:rFonts w:ascii="Arial" w:hAnsi="Arial" w:cs="Arial"/>
          <w:b w:val="0"/>
          <w:bCs w:val="0"/>
          <w:sz w:val="20"/>
          <w:szCs w:val="20"/>
        </w:rPr>
        <w:t>S</w:t>
      </w:r>
      <w:r w:rsidRPr="007D793E">
        <w:rPr>
          <w:rFonts w:ascii="Arial" w:hAnsi="Arial" w:cs="Arial"/>
          <w:b w:val="0"/>
          <w:bCs w:val="0"/>
          <w:sz w:val="20"/>
          <w:szCs w:val="20"/>
        </w:rPr>
        <w:t>exe-ratio</w:t>
      </w:r>
      <w:proofErr w:type="spellEnd"/>
      <w:r w:rsidRPr="007D793E">
        <w:rPr>
          <w:rFonts w:ascii="Arial" w:hAnsi="Arial" w:cs="Arial"/>
          <w:b w:val="0"/>
          <w:bCs w:val="0"/>
          <w:sz w:val="20"/>
          <w:szCs w:val="20"/>
        </w:rPr>
        <w:t>, âge médian/moyen, indication et stade de la maladie le cas échéant, posologie, antécédents, traitements antérieurs, traitements concomitants,</w:t>
      </w:r>
      <w:r w:rsidR="007816DD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7D793E">
        <w:rPr>
          <w:rFonts w:ascii="Arial" w:hAnsi="Arial" w:cs="Arial"/>
          <w:b w:val="0"/>
          <w:bCs w:val="0"/>
          <w:sz w:val="20"/>
          <w:szCs w:val="20"/>
        </w:rPr>
        <w:t>durée médiane de suivi sous traitement en précisant la nature des arrêts/interruptions/modifications de traitement (progression de la maladie, effet</w:t>
      </w:r>
      <w:r w:rsidR="004F6E3B">
        <w:rPr>
          <w:rFonts w:ascii="Arial" w:hAnsi="Arial" w:cs="Arial"/>
          <w:b w:val="0"/>
          <w:bCs w:val="0"/>
          <w:sz w:val="20"/>
          <w:szCs w:val="20"/>
        </w:rPr>
        <w:t>s</w:t>
      </w:r>
      <w:r w:rsidRPr="007D793E">
        <w:rPr>
          <w:rFonts w:ascii="Arial" w:hAnsi="Arial" w:cs="Arial"/>
          <w:b w:val="0"/>
          <w:bCs w:val="0"/>
          <w:sz w:val="20"/>
          <w:szCs w:val="20"/>
        </w:rPr>
        <w:t xml:space="preserve"> indésirables, souhait du patient, décès) </w:t>
      </w:r>
    </w:p>
    <w:p w14:paraId="7991FE40" w14:textId="77777777" w:rsidR="000407B2" w:rsidRPr="007D793E" w:rsidRDefault="00F932DC" w:rsidP="005E0806">
      <w:pPr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7D793E">
        <w:rPr>
          <w:rFonts w:ascii="Arial" w:hAnsi="Arial" w:cs="Arial"/>
          <w:b w:val="0"/>
          <w:bCs w:val="0"/>
          <w:sz w:val="20"/>
          <w:szCs w:val="20"/>
        </w:rPr>
        <w:t>Si possible, réponses au traitement documentées (réponse complète ou partielle, stabilisation) ;</w:t>
      </w:r>
    </w:p>
    <w:p w14:paraId="70D3CD57" w14:textId="77777777" w:rsidR="00F932DC" w:rsidRPr="007D793E" w:rsidRDefault="00F932DC" w:rsidP="005E0806">
      <w:pPr>
        <w:spacing w:line="300" w:lineRule="exact"/>
        <w:jc w:val="both"/>
        <w:rPr>
          <w:rFonts w:ascii="Arial" w:hAnsi="Arial" w:cs="Arial"/>
          <w:b w:val="0"/>
          <w:sz w:val="20"/>
          <w:szCs w:val="20"/>
        </w:rPr>
      </w:pPr>
    </w:p>
    <w:p w14:paraId="0879789F" w14:textId="77777777" w:rsidR="000407B2" w:rsidRPr="007D793E" w:rsidRDefault="007D22A3" w:rsidP="005E0806">
      <w:pPr>
        <w:keepNext/>
        <w:spacing w:after="120" w:line="300" w:lineRule="exact"/>
        <w:jc w:val="both"/>
        <w:rPr>
          <w:rFonts w:ascii="Arial" w:hAnsi="Arial" w:cs="Arial"/>
          <w:b w:val="0"/>
          <w:bCs w:val="0"/>
          <w:sz w:val="20"/>
          <w:szCs w:val="20"/>
          <w:u w:val="single"/>
        </w:rPr>
      </w:pPr>
      <w:r w:rsidRPr="007D793E">
        <w:rPr>
          <w:rFonts w:ascii="Arial" w:hAnsi="Arial" w:cs="Arial"/>
          <w:b w:val="0"/>
          <w:bCs w:val="0"/>
          <w:sz w:val="20"/>
          <w:szCs w:val="20"/>
          <w:u w:val="single"/>
        </w:rPr>
        <w:t>2.2 Données cumulées</w:t>
      </w:r>
    </w:p>
    <w:p w14:paraId="37152289" w14:textId="3DDDCCCC" w:rsidR="00F932DC" w:rsidRPr="007D793E" w:rsidRDefault="00F932DC" w:rsidP="005E080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00" w:lineRule="exact"/>
        <w:ind w:left="567" w:hanging="283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7D793E">
        <w:rPr>
          <w:rFonts w:ascii="Arial" w:hAnsi="Arial" w:cs="Arial"/>
          <w:b w:val="0"/>
          <w:bCs w:val="0"/>
          <w:sz w:val="20"/>
          <w:szCs w:val="20"/>
        </w:rPr>
        <w:t>Nombre, spécialités et répartition géographique des demandeurs</w:t>
      </w:r>
    </w:p>
    <w:p w14:paraId="40DAB324" w14:textId="77777777" w:rsidR="00F932DC" w:rsidRPr="007D793E" w:rsidRDefault="00F932DC" w:rsidP="005E080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00" w:lineRule="exact"/>
        <w:ind w:left="567" w:hanging="283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7D793E">
        <w:rPr>
          <w:rFonts w:ascii="Arial" w:hAnsi="Arial" w:cs="Arial"/>
          <w:b w:val="0"/>
          <w:bCs w:val="0"/>
          <w:sz w:val="20"/>
          <w:szCs w:val="20"/>
        </w:rPr>
        <w:t>Nombre de patients inclus en cumulé</w:t>
      </w:r>
      <w:r w:rsidR="005E0806">
        <w:rPr>
          <w:rFonts w:ascii="Arial" w:hAnsi="Arial" w:cs="Arial"/>
          <w:b w:val="0"/>
          <w:bCs w:val="0"/>
          <w:sz w:val="20"/>
          <w:szCs w:val="20"/>
        </w:rPr>
        <w:t xml:space="preserve"> (voir Lexique)</w:t>
      </w:r>
    </w:p>
    <w:p w14:paraId="21174FF6" w14:textId="29FC4A0A" w:rsidR="00F932DC" w:rsidRDefault="00F932DC" w:rsidP="005E080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00" w:lineRule="exact"/>
        <w:ind w:left="567" w:hanging="283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7D793E">
        <w:rPr>
          <w:rFonts w:ascii="Arial" w:hAnsi="Arial" w:cs="Arial"/>
          <w:b w:val="0"/>
          <w:bCs w:val="0"/>
          <w:sz w:val="20"/>
          <w:szCs w:val="20"/>
        </w:rPr>
        <w:t xml:space="preserve">Nombre total de patients traités en cumulé </w:t>
      </w:r>
      <w:r w:rsidR="005E0806">
        <w:rPr>
          <w:rFonts w:ascii="Arial" w:hAnsi="Arial" w:cs="Arial"/>
          <w:b w:val="0"/>
          <w:bCs w:val="0"/>
          <w:sz w:val="20"/>
          <w:szCs w:val="20"/>
        </w:rPr>
        <w:t>(voir Lexique)</w:t>
      </w:r>
    </w:p>
    <w:p w14:paraId="4B62CED1" w14:textId="7E3407B7" w:rsidR="00273D77" w:rsidRPr="00677A0F" w:rsidRDefault="00273D77" w:rsidP="005E080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00" w:lineRule="exact"/>
        <w:ind w:left="567" w:hanging="283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677A0F">
        <w:rPr>
          <w:rFonts w:ascii="Arial" w:hAnsi="Arial" w:cs="Arial"/>
          <w:b w:val="0"/>
          <w:bCs w:val="0"/>
          <w:sz w:val="20"/>
          <w:szCs w:val="20"/>
        </w:rPr>
        <w:t>Nombre de patients exposés au traitement en cumulé (si disponible ou estimation avec le détail du calcul) (voir Lexique)</w:t>
      </w:r>
    </w:p>
    <w:p w14:paraId="166348B7" w14:textId="73637DE5" w:rsidR="00F932DC" w:rsidRPr="007D793E" w:rsidRDefault="00F932DC" w:rsidP="005E080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00" w:lineRule="exact"/>
        <w:ind w:left="567" w:hanging="283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7D793E">
        <w:rPr>
          <w:rFonts w:ascii="Arial" w:hAnsi="Arial" w:cs="Arial"/>
          <w:b w:val="0"/>
          <w:bCs w:val="0"/>
          <w:sz w:val="20"/>
          <w:szCs w:val="20"/>
        </w:rPr>
        <w:t xml:space="preserve">Nombre de patients ayant arrêté le traitement en </w:t>
      </w:r>
      <w:r w:rsidR="00003E12">
        <w:rPr>
          <w:rFonts w:ascii="Arial" w:hAnsi="Arial" w:cs="Arial"/>
          <w:b w:val="0"/>
          <w:bCs w:val="0"/>
          <w:sz w:val="20"/>
          <w:szCs w:val="20"/>
        </w:rPr>
        <w:t>cumulé</w:t>
      </w:r>
    </w:p>
    <w:p w14:paraId="79E95EBB" w14:textId="77777777" w:rsidR="00F932DC" w:rsidRPr="007D793E" w:rsidRDefault="00F932DC" w:rsidP="005E0806">
      <w:pPr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14:paraId="08E42C5D" w14:textId="77777777" w:rsidR="00F932DC" w:rsidRPr="007D793E" w:rsidRDefault="00F932DC" w:rsidP="005E0806">
      <w:pPr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7D793E">
        <w:rPr>
          <w:rFonts w:ascii="Arial" w:hAnsi="Arial" w:cs="Arial"/>
          <w:b w:val="0"/>
          <w:bCs w:val="0"/>
          <w:sz w:val="20"/>
          <w:szCs w:val="20"/>
        </w:rPr>
        <w:lastRenderedPageBreak/>
        <w:t>Caractéristiques des patients</w:t>
      </w:r>
      <w:r w:rsidR="00DB5ACD">
        <w:rPr>
          <w:rFonts w:ascii="Arial" w:hAnsi="Arial" w:cs="Arial"/>
          <w:b w:val="0"/>
          <w:bCs w:val="0"/>
          <w:sz w:val="20"/>
          <w:szCs w:val="20"/>
        </w:rPr>
        <w:t xml:space="preserve"> traités</w:t>
      </w:r>
      <w:r w:rsidRPr="007D793E">
        <w:rPr>
          <w:rFonts w:ascii="Arial" w:hAnsi="Arial" w:cs="Arial"/>
          <w:b w:val="0"/>
          <w:bCs w:val="0"/>
          <w:sz w:val="20"/>
          <w:szCs w:val="20"/>
        </w:rPr>
        <w:t xml:space="preserve"> : </w:t>
      </w:r>
      <w:proofErr w:type="spellStart"/>
      <w:r w:rsidR="00DB5ACD">
        <w:rPr>
          <w:rFonts w:ascii="Arial" w:hAnsi="Arial" w:cs="Arial"/>
          <w:b w:val="0"/>
          <w:bCs w:val="0"/>
          <w:sz w:val="20"/>
          <w:szCs w:val="20"/>
        </w:rPr>
        <w:t>S</w:t>
      </w:r>
      <w:r w:rsidRPr="007D793E">
        <w:rPr>
          <w:rFonts w:ascii="Arial" w:hAnsi="Arial" w:cs="Arial"/>
          <w:b w:val="0"/>
          <w:bCs w:val="0"/>
          <w:sz w:val="20"/>
          <w:szCs w:val="20"/>
        </w:rPr>
        <w:t>exe-ratio</w:t>
      </w:r>
      <w:proofErr w:type="spellEnd"/>
      <w:r w:rsidRPr="007D793E">
        <w:rPr>
          <w:rFonts w:ascii="Arial" w:hAnsi="Arial" w:cs="Arial"/>
          <w:b w:val="0"/>
          <w:bCs w:val="0"/>
          <w:sz w:val="20"/>
          <w:szCs w:val="20"/>
        </w:rPr>
        <w:t>, âge médian/moyen, indication et stade de la maladie le cas échéant, posologie, antécédents, traitements antérieurs, traitements concomitants,</w:t>
      </w:r>
      <w:r w:rsidR="00A75106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7D793E">
        <w:rPr>
          <w:rFonts w:ascii="Arial" w:hAnsi="Arial" w:cs="Arial"/>
          <w:b w:val="0"/>
          <w:bCs w:val="0"/>
          <w:sz w:val="20"/>
          <w:szCs w:val="20"/>
        </w:rPr>
        <w:t xml:space="preserve">durée médiane de suivi sous traitement en précisant la nature des arrêts/interruptions/modifications de traitement (progression de la maladie, effet indésirables, souhait du patient, décès) </w:t>
      </w:r>
    </w:p>
    <w:p w14:paraId="3486AC26" w14:textId="77777777" w:rsidR="00F932DC" w:rsidRPr="007D793E" w:rsidRDefault="00F932DC" w:rsidP="005E0806">
      <w:pPr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7D793E">
        <w:rPr>
          <w:rFonts w:ascii="Arial" w:hAnsi="Arial" w:cs="Arial"/>
          <w:b w:val="0"/>
          <w:bCs w:val="0"/>
          <w:sz w:val="20"/>
          <w:szCs w:val="20"/>
        </w:rPr>
        <w:t>Si possible, réponses au traitement documentées (réponse complète ou partielle, stabilisation) ;</w:t>
      </w:r>
    </w:p>
    <w:p w14:paraId="2D8708C5" w14:textId="77777777" w:rsidR="00F932DC" w:rsidRPr="007D793E" w:rsidRDefault="00F932DC" w:rsidP="00384557">
      <w:pPr>
        <w:keepNext/>
        <w:autoSpaceDE w:val="0"/>
        <w:autoSpaceDN w:val="0"/>
        <w:adjustRightInd w:val="0"/>
        <w:spacing w:before="360" w:after="240" w:line="300" w:lineRule="exact"/>
        <w:ind w:left="567"/>
        <w:jc w:val="both"/>
        <w:rPr>
          <w:rFonts w:ascii="Arial" w:hAnsi="Arial" w:cs="Arial"/>
          <w:sz w:val="20"/>
          <w:szCs w:val="20"/>
        </w:rPr>
      </w:pPr>
      <w:r w:rsidRPr="007D793E">
        <w:rPr>
          <w:rFonts w:ascii="Arial" w:hAnsi="Arial" w:cs="Arial"/>
          <w:sz w:val="20"/>
          <w:szCs w:val="20"/>
        </w:rPr>
        <w:t>3</w:t>
      </w:r>
      <w:r w:rsidR="008C0199">
        <w:rPr>
          <w:rFonts w:ascii="Arial" w:hAnsi="Arial" w:cs="Arial"/>
          <w:sz w:val="20"/>
          <w:szCs w:val="20"/>
        </w:rPr>
        <w:t>.</w:t>
      </w:r>
      <w:r w:rsidRPr="007D793E">
        <w:rPr>
          <w:rFonts w:ascii="Arial" w:hAnsi="Arial" w:cs="Arial"/>
          <w:sz w:val="20"/>
          <w:szCs w:val="20"/>
        </w:rPr>
        <w:t xml:space="preserve"> DONNEES NATIONALES DE PHARMACOVIGILANCE</w:t>
      </w:r>
    </w:p>
    <w:p w14:paraId="28B992C9" w14:textId="77777777" w:rsidR="00F932DC" w:rsidRPr="007D793E" w:rsidRDefault="00F932DC" w:rsidP="005E0806">
      <w:pPr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7D793E">
        <w:rPr>
          <w:rFonts w:ascii="Arial" w:hAnsi="Arial" w:cs="Arial"/>
          <w:b w:val="0"/>
          <w:bCs w:val="0"/>
          <w:sz w:val="20"/>
          <w:szCs w:val="20"/>
        </w:rPr>
        <w:t xml:space="preserve">Les analyses transmises ne portent que sur les </w:t>
      </w:r>
      <w:r w:rsidRPr="00BB30A4">
        <w:rPr>
          <w:rFonts w:ascii="Arial" w:hAnsi="Arial" w:cs="Arial"/>
          <w:b w:val="0"/>
          <w:bCs w:val="0"/>
          <w:sz w:val="20"/>
          <w:szCs w:val="20"/>
          <w:u w:val="single"/>
        </w:rPr>
        <w:t>effets indésirables</w:t>
      </w:r>
      <w:r w:rsidRPr="007D793E">
        <w:rPr>
          <w:rFonts w:ascii="Arial" w:hAnsi="Arial" w:cs="Arial"/>
          <w:b w:val="0"/>
          <w:bCs w:val="0"/>
          <w:sz w:val="20"/>
          <w:szCs w:val="20"/>
        </w:rPr>
        <w:t xml:space="preserve"> et non sur les évènements</w:t>
      </w:r>
      <w:r w:rsidR="005448FF">
        <w:rPr>
          <w:rFonts w:ascii="Arial" w:hAnsi="Arial" w:cs="Arial"/>
          <w:b w:val="0"/>
          <w:bCs w:val="0"/>
          <w:sz w:val="20"/>
          <w:szCs w:val="20"/>
        </w:rPr>
        <w:t xml:space="preserve"> (voir Lexique)</w:t>
      </w:r>
      <w:r w:rsidRPr="007D793E">
        <w:rPr>
          <w:rFonts w:ascii="Arial" w:hAnsi="Arial" w:cs="Arial"/>
          <w:b w:val="0"/>
          <w:bCs w:val="0"/>
          <w:sz w:val="20"/>
          <w:szCs w:val="20"/>
        </w:rPr>
        <w:t>.</w:t>
      </w:r>
    </w:p>
    <w:p w14:paraId="7F2ED96A" w14:textId="18BB7B9A" w:rsidR="0057194C" w:rsidRDefault="00F932DC" w:rsidP="005E0806">
      <w:pPr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7D793E">
        <w:rPr>
          <w:rFonts w:ascii="Arial" w:hAnsi="Arial" w:cs="Arial"/>
          <w:b w:val="0"/>
          <w:bCs w:val="0"/>
          <w:sz w:val="20"/>
          <w:szCs w:val="20"/>
        </w:rPr>
        <w:t xml:space="preserve">Les évènements rapportés </w:t>
      </w:r>
      <w:r w:rsidR="008C0199">
        <w:rPr>
          <w:rFonts w:ascii="Arial" w:hAnsi="Arial" w:cs="Arial"/>
          <w:b w:val="0"/>
          <w:bCs w:val="0"/>
          <w:sz w:val="20"/>
          <w:szCs w:val="20"/>
        </w:rPr>
        <w:t xml:space="preserve">non reliés au traitement </w:t>
      </w:r>
      <w:r w:rsidRPr="007D793E">
        <w:rPr>
          <w:rFonts w:ascii="Arial" w:hAnsi="Arial" w:cs="Arial"/>
          <w:b w:val="0"/>
          <w:bCs w:val="0"/>
          <w:sz w:val="20"/>
          <w:szCs w:val="20"/>
        </w:rPr>
        <w:t>peuvent faire l’objet d’un listing (annexe 5).</w:t>
      </w:r>
    </w:p>
    <w:p w14:paraId="45864A57" w14:textId="2C53181D" w:rsidR="00FB0013" w:rsidRPr="004420F7" w:rsidRDefault="00FB0013" w:rsidP="005E0806">
      <w:pPr>
        <w:autoSpaceDE w:val="0"/>
        <w:autoSpaceDN w:val="0"/>
        <w:adjustRightInd w:val="0"/>
        <w:spacing w:line="300" w:lineRule="exact"/>
        <w:jc w:val="both"/>
        <w:rPr>
          <w:rStyle w:val="lev"/>
          <w:rFonts w:ascii="Segoe UI" w:hAnsi="Segoe UI" w:cs="Segoe UI"/>
          <w:sz w:val="20"/>
          <w:szCs w:val="20"/>
        </w:rPr>
      </w:pPr>
      <w:r w:rsidRPr="004420F7">
        <w:rPr>
          <w:rFonts w:ascii="Segoe UI" w:hAnsi="Segoe UI" w:cs="Segoe UI"/>
          <w:b w:val="0"/>
          <w:sz w:val="20"/>
          <w:szCs w:val="20"/>
        </w:rPr>
        <w:t>Afin que l’analyse porte sur l’exhaustivité des données, le laboratoire inclura les données issues d'</w:t>
      </w:r>
      <w:proofErr w:type="spellStart"/>
      <w:r w:rsidRPr="004420F7">
        <w:rPr>
          <w:rFonts w:ascii="Segoe UI" w:hAnsi="Segoe UI" w:cs="Segoe UI"/>
          <w:b w:val="0"/>
          <w:sz w:val="20"/>
          <w:szCs w:val="20"/>
        </w:rPr>
        <w:t>EudraVigilance</w:t>
      </w:r>
      <w:proofErr w:type="spellEnd"/>
      <w:r w:rsidRPr="004420F7">
        <w:rPr>
          <w:rFonts w:ascii="Segoe UI" w:hAnsi="Segoe UI" w:cs="Segoe UI"/>
          <w:b w:val="0"/>
          <w:sz w:val="20"/>
          <w:szCs w:val="20"/>
        </w:rPr>
        <w:t xml:space="preserve"> qui auraient pu être reçues par les CRPV/ANSM et </w:t>
      </w:r>
      <w:r w:rsidR="00F13475">
        <w:rPr>
          <w:rFonts w:ascii="Segoe UI" w:hAnsi="Segoe UI" w:cs="Segoe UI"/>
          <w:b w:val="0"/>
          <w:sz w:val="20"/>
          <w:szCs w:val="20"/>
        </w:rPr>
        <w:t xml:space="preserve">les narratifs </w:t>
      </w:r>
      <w:r w:rsidRPr="004420F7">
        <w:rPr>
          <w:rFonts w:ascii="Segoe UI" w:hAnsi="Segoe UI" w:cs="Segoe UI"/>
          <w:b w:val="0"/>
          <w:sz w:val="20"/>
          <w:szCs w:val="20"/>
        </w:rPr>
        <w:t>récupérés auprès du Pôle Gestion du signal de la Direction de la Surveillance (</w:t>
      </w:r>
      <w:hyperlink r:id="rId9" w:history="1">
        <w:r w:rsidRPr="004420F7">
          <w:rPr>
            <w:rStyle w:val="Lienhypertexte"/>
            <w:rFonts w:ascii="Segoe UI" w:hAnsi="Segoe UI" w:cs="Segoe UI"/>
            <w:b w:val="0"/>
            <w:color w:val="auto"/>
            <w:sz w:val="20"/>
            <w:szCs w:val="20"/>
          </w:rPr>
          <w:t>anpv@ansm.sante.fr</w:t>
        </w:r>
      </w:hyperlink>
      <w:r w:rsidRPr="004420F7">
        <w:rPr>
          <w:rFonts w:ascii="Segoe UI" w:hAnsi="Segoe UI" w:cs="Segoe UI"/>
          <w:b w:val="0"/>
          <w:sz w:val="20"/>
          <w:szCs w:val="20"/>
        </w:rPr>
        <w:t xml:space="preserve">) </w:t>
      </w:r>
      <w:r w:rsidRPr="004420F7">
        <w:rPr>
          <w:rStyle w:val="lev"/>
          <w:rFonts w:ascii="Segoe UI" w:hAnsi="Segoe UI" w:cs="Segoe UI"/>
          <w:sz w:val="20"/>
          <w:szCs w:val="20"/>
        </w:rPr>
        <w:t>pour les cas dont les produits n'ont aucune AMM dans l'Espace Economique Européen. La demande devra être envoyée avec l'information fournie par XEVMPD</w:t>
      </w:r>
      <w:r w:rsidR="004420F7">
        <w:rPr>
          <w:rStyle w:val="lev"/>
          <w:rFonts w:ascii="Segoe UI" w:hAnsi="Segoe UI" w:cs="Segoe UI"/>
          <w:sz w:val="20"/>
          <w:szCs w:val="20"/>
        </w:rPr>
        <w:t>.</w:t>
      </w:r>
    </w:p>
    <w:p w14:paraId="56085541" w14:textId="77777777" w:rsidR="00FB0013" w:rsidRPr="007D793E" w:rsidRDefault="00FB0013" w:rsidP="005E0806">
      <w:pPr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14:paraId="4357AE92" w14:textId="77777777" w:rsidR="00F932DC" w:rsidRPr="007D793E" w:rsidRDefault="00F932DC" w:rsidP="005E0806">
      <w:pPr>
        <w:keepNext/>
        <w:spacing w:after="120" w:line="300" w:lineRule="exact"/>
        <w:jc w:val="both"/>
        <w:rPr>
          <w:rFonts w:ascii="Arial" w:hAnsi="Arial" w:cs="Arial"/>
          <w:b w:val="0"/>
          <w:sz w:val="20"/>
          <w:szCs w:val="20"/>
          <w:u w:val="single"/>
        </w:rPr>
      </w:pPr>
      <w:r w:rsidRPr="007D793E">
        <w:rPr>
          <w:rFonts w:ascii="Arial" w:hAnsi="Arial" w:cs="Arial"/>
          <w:b w:val="0"/>
          <w:sz w:val="20"/>
          <w:szCs w:val="20"/>
          <w:u w:val="single"/>
        </w:rPr>
        <w:t>3.1 Données recueillies sur la période concernée par le rapport</w:t>
      </w:r>
    </w:p>
    <w:p w14:paraId="15D0F993" w14:textId="432FE823" w:rsidR="0058610E" w:rsidRPr="0058610E" w:rsidRDefault="0058610E" w:rsidP="00D53D3B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before="120" w:line="300" w:lineRule="exact"/>
        <w:ind w:left="568" w:hanging="284"/>
        <w:contextualSpacing w:val="0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Informations </w:t>
      </w:r>
      <w:r w:rsidR="005448FF">
        <w:rPr>
          <w:rFonts w:ascii="Arial" w:hAnsi="Arial" w:cs="Arial"/>
          <w:b w:val="0"/>
          <w:bCs w:val="0"/>
          <w:sz w:val="20"/>
          <w:szCs w:val="20"/>
        </w:rPr>
        <w:t>généra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les: </w:t>
      </w:r>
    </w:p>
    <w:p w14:paraId="4D7EC5DA" w14:textId="3B5D12AF" w:rsidR="00F932DC" w:rsidRPr="00D53D3B" w:rsidRDefault="00F932DC" w:rsidP="00D53D3B">
      <w:pPr>
        <w:pStyle w:val="Paragraphedeliste"/>
        <w:numPr>
          <w:ilvl w:val="1"/>
          <w:numId w:val="7"/>
        </w:numPr>
        <w:autoSpaceDE w:val="0"/>
        <w:autoSpaceDN w:val="0"/>
        <w:adjustRightInd w:val="0"/>
        <w:spacing w:line="300" w:lineRule="exact"/>
        <w:ind w:left="851" w:hanging="284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D53D3B">
        <w:rPr>
          <w:rFonts w:ascii="Arial" w:hAnsi="Arial" w:cs="Arial"/>
          <w:b w:val="0"/>
          <w:bCs w:val="0"/>
          <w:sz w:val="20"/>
          <w:szCs w:val="20"/>
        </w:rPr>
        <w:t xml:space="preserve">Nombre de cas </w:t>
      </w:r>
      <w:r w:rsidR="00384557" w:rsidRPr="00D53D3B">
        <w:rPr>
          <w:rFonts w:ascii="Arial" w:hAnsi="Arial" w:cs="Arial"/>
          <w:b w:val="0"/>
          <w:bCs w:val="0"/>
          <w:sz w:val="20"/>
          <w:szCs w:val="20"/>
        </w:rPr>
        <w:t>(voir Lexique)</w:t>
      </w:r>
      <w:r w:rsidR="00384557" w:rsidRPr="00D53D3B">
        <w:rPr>
          <w:rFonts w:ascii="Arial" w:hAnsi="Arial" w:cs="Arial"/>
          <w:b w:val="0"/>
          <w:bCs w:val="0"/>
          <w:i/>
          <w:sz w:val="20"/>
          <w:szCs w:val="20"/>
        </w:rPr>
        <w:t xml:space="preserve"> </w:t>
      </w:r>
      <w:r w:rsidRPr="00D53D3B">
        <w:rPr>
          <w:rFonts w:ascii="Arial" w:hAnsi="Arial" w:cs="Arial"/>
          <w:b w:val="0"/>
          <w:bCs w:val="0"/>
          <w:i/>
          <w:sz w:val="20"/>
          <w:szCs w:val="20"/>
        </w:rPr>
        <w:t>(</w:t>
      </w:r>
      <w:r w:rsidR="00B45FF9" w:rsidRPr="00D53D3B">
        <w:rPr>
          <w:rFonts w:ascii="Arial" w:hAnsi="Arial" w:cs="Arial"/>
          <w:b w:val="0"/>
          <w:bCs w:val="0"/>
          <w:i/>
          <w:sz w:val="20"/>
          <w:szCs w:val="20"/>
        </w:rPr>
        <w:t xml:space="preserve">incluant </w:t>
      </w:r>
      <w:r w:rsidRPr="00D53D3B">
        <w:rPr>
          <w:rFonts w:ascii="Arial" w:hAnsi="Arial" w:cs="Arial"/>
          <w:b w:val="0"/>
          <w:bCs w:val="0"/>
          <w:i/>
          <w:sz w:val="20"/>
          <w:szCs w:val="20"/>
        </w:rPr>
        <w:t xml:space="preserve">les </w:t>
      </w:r>
      <w:proofErr w:type="spellStart"/>
      <w:r w:rsidRPr="00D53D3B">
        <w:rPr>
          <w:rFonts w:ascii="Arial" w:hAnsi="Arial" w:cs="Arial"/>
          <w:b w:val="0"/>
          <w:bCs w:val="0"/>
          <w:i/>
          <w:sz w:val="20"/>
          <w:szCs w:val="20"/>
        </w:rPr>
        <w:t>follow</w:t>
      </w:r>
      <w:proofErr w:type="spellEnd"/>
      <w:r w:rsidRPr="00D53D3B">
        <w:rPr>
          <w:rFonts w:ascii="Arial" w:hAnsi="Arial" w:cs="Arial"/>
          <w:b w:val="0"/>
          <w:bCs w:val="0"/>
          <w:i/>
          <w:sz w:val="20"/>
          <w:szCs w:val="20"/>
        </w:rPr>
        <w:t xml:space="preserve"> up reçus par</w:t>
      </w:r>
      <w:r w:rsidR="0057194C" w:rsidRPr="00D53D3B">
        <w:rPr>
          <w:rFonts w:ascii="Arial" w:hAnsi="Arial" w:cs="Arial"/>
          <w:b w:val="0"/>
          <w:bCs w:val="0"/>
          <w:i/>
          <w:sz w:val="20"/>
          <w:szCs w:val="20"/>
        </w:rPr>
        <w:t xml:space="preserve"> </w:t>
      </w:r>
      <w:r w:rsidRPr="00D53D3B">
        <w:rPr>
          <w:rFonts w:ascii="Arial" w:hAnsi="Arial" w:cs="Arial"/>
          <w:b w:val="0"/>
          <w:bCs w:val="0"/>
          <w:i/>
          <w:sz w:val="20"/>
          <w:szCs w:val="20"/>
        </w:rPr>
        <w:t>rapport à une précédente période</w:t>
      </w:r>
      <w:r w:rsidR="00764D2B" w:rsidRPr="00D53D3B">
        <w:rPr>
          <w:rFonts w:ascii="Arial" w:hAnsi="Arial" w:cs="Arial"/>
          <w:b w:val="0"/>
          <w:bCs w:val="0"/>
          <w:i/>
          <w:sz w:val="20"/>
          <w:szCs w:val="20"/>
        </w:rPr>
        <w:t>,</w:t>
      </w:r>
      <w:r w:rsidRPr="00D53D3B">
        <w:rPr>
          <w:rFonts w:ascii="Arial" w:hAnsi="Arial" w:cs="Arial"/>
          <w:b w:val="0"/>
          <w:bCs w:val="0"/>
          <w:i/>
          <w:sz w:val="20"/>
          <w:szCs w:val="20"/>
        </w:rPr>
        <w:t xml:space="preserve"> en précisant les numéros de</w:t>
      </w:r>
      <w:r w:rsidR="00764D2B" w:rsidRPr="00D53D3B">
        <w:rPr>
          <w:rFonts w:ascii="Arial" w:hAnsi="Arial" w:cs="Arial"/>
          <w:b w:val="0"/>
          <w:bCs w:val="0"/>
          <w:i/>
          <w:sz w:val="20"/>
          <w:szCs w:val="20"/>
        </w:rPr>
        <w:t>s</w:t>
      </w:r>
      <w:r w:rsidRPr="00D53D3B">
        <w:rPr>
          <w:rFonts w:ascii="Arial" w:hAnsi="Arial" w:cs="Arial"/>
          <w:b w:val="0"/>
          <w:bCs w:val="0"/>
          <w:i/>
          <w:sz w:val="20"/>
          <w:szCs w:val="20"/>
        </w:rPr>
        <w:t xml:space="preserve"> cas concernés)</w:t>
      </w:r>
      <w:r w:rsidR="00E842D5" w:rsidRPr="00D53D3B">
        <w:rPr>
          <w:rFonts w:ascii="Arial" w:hAnsi="Arial" w:cs="Arial"/>
          <w:b w:val="0"/>
          <w:bCs w:val="0"/>
          <w:i/>
          <w:sz w:val="20"/>
          <w:szCs w:val="20"/>
        </w:rPr>
        <w:t xml:space="preserve">, </w:t>
      </w:r>
      <w:r w:rsidR="00F31051" w:rsidRPr="00D53D3B">
        <w:rPr>
          <w:rFonts w:ascii="Arial" w:hAnsi="Arial" w:cs="Arial"/>
          <w:b w:val="0"/>
          <w:bCs w:val="0"/>
          <w:sz w:val="20"/>
          <w:szCs w:val="20"/>
        </w:rPr>
        <w:t xml:space="preserve">Nombre </w:t>
      </w:r>
      <w:r w:rsidRPr="00D53D3B">
        <w:rPr>
          <w:rFonts w:ascii="Arial" w:hAnsi="Arial" w:cs="Arial"/>
          <w:b w:val="0"/>
          <w:bCs w:val="0"/>
          <w:sz w:val="20"/>
          <w:szCs w:val="20"/>
        </w:rPr>
        <w:t>de cas graves</w:t>
      </w:r>
      <w:r w:rsidR="00E842D5" w:rsidRPr="00D53D3B">
        <w:rPr>
          <w:rFonts w:ascii="Arial" w:hAnsi="Arial" w:cs="Arial"/>
          <w:b w:val="0"/>
          <w:bCs w:val="0"/>
          <w:sz w:val="20"/>
          <w:szCs w:val="20"/>
        </w:rPr>
        <w:t xml:space="preserve">, </w:t>
      </w:r>
      <w:r w:rsidR="006C3D2A" w:rsidRPr="00D53D3B">
        <w:rPr>
          <w:rFonts w:ascii="Arial" w:hAnsi="Arial" w:cs="Arial"/>
          <w:b w:val="0"/>
          <w:bCs w:val="0"/>
          <w:sz w:val="20"/>
          <w:szCs w:val="20"/>
        </w:rPr>
        <w:t>N</w:t>
      </w:r>
      <w:r w:rsidRPr="00D53D3B">
        <w:rPr>
          <w:rFonts w:ascii="Arial" w:hAnsi="Arial" w:cs="Arial"/>
          <w:b w:val="0"/>
          <w:bCs w:val="0"/>
          <w:sz w:val="20"/>
          <w:szCs w:val="20"/>
        </w:rPr>
        <w:t>ombre de cas d’évolution fatale</w:t>
      </w:r>
    </w:p>
    <w:p w14:paraId="13790F85" w14:textId="77777777" w:rsidR="0058610E" w:rsidRPr="007D793E" w:rsidRDefault="0058610E" w:rsidP="0058610E">
      <w:pPr>
        <w:autoSpaceDE w:val="0"/>
        <w:autoSpaceDN w:val="0"/>
        <w:adjustRightInd w:val="0"/>
        <w:spacing w:line="300" w:lineRule="exact"/>
        <w:ind w:left="284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tbl>
      <w:tblPr>
        <w:tblStyle w:val="Grilledutableau"/>
        <w:tblW w:w="7655" w:type="dxa"/>
        <w:tblInd w:w="1242" w:type="dxa"/>
        <w:tblLook w:val="04A0" w:firstRow="1" w:lastRow="0" w:firstColumn="1" w:lastColumn="0" w:noHBand="0" w:noVBand="1"/>
      </w:tblPr>
      <w:tblGrid>
        <w:gridCol w:w="2551"/>
        <w:gridCol w:w="2552"/>
        <w:gridCol w:w="2552"/>
      </w:tblGrid>
      <w:tr w:rsidR="00A73976" w:rsidRPr="00A70564" w14:paraId="79013A79" w14:textId="77777777" w:rsidTr="00830AF8"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28F48274" w14:textId="0DE7352B" w:rsidR="00A73976" w:rsidRPr="00A70564" w:rsidRDefault="00A73976" w:rsidP="00D53D3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 w:val="0"/>
                <w:bCs w:val="0"/>
                <w:sz w:val="18"/>
                <w:szCs w:val="20"/>
              </w:rPr>
            </w:pPr>
            <w:r w:rsidRPr="00C202F5">
              <w:rPr>
                <w:rFonts w:ascii="Arial" w:hAnsi="Arial" w:cs="Arial"/>
                <w:sz w:val="18"/>
                <w:szCs w:val="18"/>
              </w:rPr>
              <w:t>Nombre de cas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473D7023" w14:textId="08C3E596" w:rsidR="00A73976" w:rsidRPr="00A70564" w:rsidRDefault="00A73976" w:rsidP="00D53D3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 w:val="0"/>
                <w:bCs w:val="0"/>
                <w:sz w:val="18"/>
                <w:szCs w:val="20"/>
              </w:rPr>
            </w:pPr>
            <w:r w:rsidRPr="00C202F5">
              <w:rPr>
                <w:rFonts w:ascii="Arial" w:hAnsi="Arial" w:cs="Arial"/>
                <w:sz w:val="18"/>
                <w:szCs w:val="18"/>
              </w:rPr>
              <w:t>Nombre de cas graves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B03B9F2" w14:textId="67B423CD" w:rsidR="00A73976" w:rsidRPr="00A70564" w:rsidRDefault="00A73976" w:rsidP="00D53D3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r w:rsidRPr="00C202F5">
              <w:rPr>
                <w:rFonts w:ascii="Arial" w:hAnsi="Arial" w:cs="Arial"/>
                <w:sz w:val="18"/>
                <w:szCs w:val="18"/>
              </w:rPr>
              <w:t>Nombre de cas d’évolution fatale</w:t>
            </w:r>
          </w:p>
        </w:tc>
      </w:tr>
      <w:tr w:rsidR="00A73976" w:rsidRPr="00A70564" w14:paraId="01B54067" w14:textId="77777777" w:rsidTr="00830AF8">
        <w:tc>
          <w:tcPr>
            <w:tcW w:w="2551" w:type="dxa"/>
            <w:vAlign w:val="center"/>
          </w:tcPr>
          <w:p w14:paraId="43D7FEFC" w14:textId="0325BC26" w:rsidR="00A73976" w:rsidRPr="00A70564" w:rsidRDefault="00A73976" w:rsidP="00D53D3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 w:val="0"/>
                <w:bCs w:val="0"/>
                <w:sz w:val="18"/>
                <w:szCs w:val="20"/>
              </w:rPr>
            </w:pPr>
            <w:r w:rsidRPr="00A70564">
              <w:rPr>
                <w:rFonts w:ascii="Arial" w:hAnsi="Arial" w:cs="Arial"/>
                <w:b w:val="0"/>
                <w:bCs w:val="0"/>
                <w:sz w:val="18"/>
                <w:szCs w:val="20"/>
              </w:rPr>
              <w:t>nombre sur la période</w:t>
            </w:r>
          </w:p>
        </w:tc>
        <w:tc>
          <w:tcPr>
            <w:tcW w:w="2552" w:type="dxa"/>
            <w:vAlign w:val="center"/>
          </w:tcPr>
          <w:p w14:paraId="505DDF6A" w14:textId="217A1959" w:rsidR="00A73976" w:rsidRPr="00A70564" w:rsidRDefault="00A73976" w:rsidP="00D53D3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 w:val="0"/>
                <w:bCs w:val="0"/>
                <w:sz w:val="18"/>
                <w:szCs w:val="20"/>
              </w:rPr>
            </w:pPr>
            <w:r w:rsidRPr="00A70564">
              <w:rPr>
                <w:rFonts w:ascii="Arial" w:hAnsi="Arial" w:cs="Arial"/>
                <w:b w:val="0"/>
                <w:bCs w:val="0"/>
                <w:sz w:val="18"/>
                <w:szCs w:val="20"/>
              </w:rPr>
              <w:t>nombre sur la période</w:t>
            </w:r>
          </w:p>
        </w:tc>
        <w:tc>
          <w:tcPr>
            <w:tcW w:w="2552" w:type="dxa"/>
            <w:vAlign w:val="center"/>
          </w:tcPr>
          <w:p w14:paraId="3C50C57E" w14:textId="7846BA46" w:rsidR="00A73976" w:rsidRPr="00A70564" w:rsidRDefault="00A73976" w:rsidP="00D53D3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 w:val="0"/>
                <w:bCs w:val="0"/>
                <w:sz w:val="18"/>
                <w:szCs w:val="20"/>
              </w:rPr>
            </w:pPr>
            <w:r w:rsidRPr="00A70564">
              <w:rPr>
                <w:rFonts w:ascii="Arial" w:hAnsi="Arial" w:cs="Arial"/>
                <w:b w:val="0"/>
                <w:bCs w:val="0"/>
                <w:sz w:val="18"/>
                <w:szCs w:val="20"/>
              </w:rPr>
              <w:t>nombre sur la période</w:t>
            </w:r>
          </w:p>
        </w:tc>
      </w:tr>
    </w:tbl>
    <w:p w14:paraId="24A5E8A7" w14:textId="77777777" w:rsidR="0057194C" w:rsidRPr="007D793E" w:rsidRDefault="0057194C" w:rsidP="00D53D3B">
      <w:pPr>
        <w:autoSpaceDE w:val="0"/>
        <w:autoSpaceDN w:val="0"/>
        <w:adjustRightInd w:val="0"/>
        <w:spacing w:line="300" w:lineRule="exact"/>
        <w:ind w:left="284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14:paraId="2DE82360" w14:textId="26F82585" w:rsidR="001B7050" w:rsidRPr="001B7050" w:rsidRDefault="0057194C" w:rsidP="00D53D3B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before="120" w:line="300" w:lineRule="exact"/>
        <w:ind w:left="568" w:hanging="284"/>
        <w:contextualSpacing w:val="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1B7050">
        <w:rPr>
          <w:rFonts w:ascii="Arial" w:hAnsi="Arial" w:cs="Arial"/>
          <w:b w:val="0"/>
          <w:bCs w:val="0"/>
          <w:sz w:val="20"/>
          <w:szCs w:val="20"/>
        </w:rPr>
        <w:t>Tableau indiquant</w:t>
      </w:r>
      <w:r w:rsidR="00995817" w:rsidRPr="001B7050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061B3A" w:rsidRPr="001B7050">
        <w:rPr>
          <w:rFonts w:ascii="Arial" w:hAnsi="Arial" w:cs="Arial"/>
          <w:b w:val="0"/>
          <w:bCs w:val="0"/>
          <w:sz w:val="20"/>
          <w:szCs w:val="20"/>
        </w:rPr>
        <w:t>le nombre d’</w:t>
      </w:r>
      <w:r w:rsidRPr="001B7050">
        <w:rPr>
          <w:rFonts w:ascii="Arial" w:hAnsi="Arial" w:cs="Arial"/>
          <w:b w:val="0"/>
          <w:bCs w:val="0"/>
          <w:sz w:val="20"/>
          <w:szCs w:val="20"/>
        </w:rPr>
        <w:t>effets indésirables (</w:t>
      </w:r>
      <w:r w:rsidR="00061B3A" w:rsidRPr="001B7050">
        <w:rPr>
          <w:rFonts w:ascii="Arial" w:hAnsi="Arial" w:cs="Arial"/>
          <w:b w:val="0"/>
          <w:bCs w:val="0"/>
          <w:sz w:val="20"/>
          <w:szCs w:val="20"/>
        </w:rPr>
        <w:t>par</w:t>
      </w:r>
      <w:r w:rsidR="005959E8" w:rsidRPr="001B7050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1B7050">
        <w:rPr>
          <w:rFonts w:ascii="Arial" w:hAnsi="Arial" w:cs="Arial"/>
          <w:b w:val="0"/>
          <w:bCs w:val="0"/>
          <w:sz w:val="20"/>
          <w:szCs w:val="20"/>
        </w:rPr>
        <w:t xml:space="preserve">PT) présentés par système organe et par gravité, </w:t>
      </w:r>
      <w:r w:rsidR="00995817" w:rsidRPr="001B7050">
        <w:rPr>
          <w:rFonts w:ascii="Arial" w:hAnsi="Arial" w:cs="Arial"/>
          <w:b w:val="0"/>
          <w:bCs w:val="0"/>
          <w:sz w:val="20"/>
          <w:szCs w:val="20"/>
        </w:rPr>
        <w:t xml:space="preserve">en indiquant le </w:t>
      </w:r>
      <w:r w:rsidRPr="001B7050">
        <w:rPr>
          <w:rFonts w:ascii="Arial" w:hAnsi="Arial" w:cs="Arial"/>
          <w:b w:val="0"/>
          <w:bCs w:val="0"/>
          <w:sz w:val="20"/>
          <w:szCs w:val="20"/>
        </w:rPr>
        <w:t>caractère attendu/inattendu</w:t>
      </w:r>
      <w:r w:rsidR="00572CBC" w:rsidRPr="001B7050">
        <w:rPr>
          <w:rFonts w:ascii="Arial" w:hAnsi="Arial" w:cs="Arial"/>
          <w:b w:val="0"/>
          <w:bCs w:val="0"/>
          <w:sz w:val="20"/>
          <w:szCs w:val="20"/>
        </w:rPr>
        <w:t xml:space="preserve"> par rapport au document</w:t>
      </w:r>
      <w:r w:rsidR="005959E8" w:rsidRPr="001B7050">
        <w:rPr>
          <w:rFonts w:ascii="Arial" w:hAnsi="Arial" w:cs="Arial"/>
          <w:b w:val="0"/>
          <w:bCs w:val="0"/>
          <w:sz w:val="20"/>
          <w:szCs w:val="20"/>
        </w:rPr>
        <w:t xml:space="preserve"> de référence</w:t>
      </w:r>
      <w:r w:rsidR="00572CBC" w:rsidRPr="001B7050">
        <w:rPr>
          <w:rFonts w:ascii="Arial" w:hAnsi="Arial" w:cs="Arial"/>
          <w:b w:val="0"/>
          <w:bCs w:val="0"/>
          <w:sz w:val="20"/>
          <w:szCs w:val="20"/>
        </w:rPr>
        <w:t xml:space="preserve"> utilisé pour cette évaluation</w:t>
      </w:r>
      <w:r w:rsidR="008F7785">
        <w:rPr>
          <w:rFonts w:ascii="Arial" w:hAnsi="Arial" w:cs="Arial"/>
          <w:b w:val="0"/>
          <w:bCs w:val="0"/>
          <w:sz w:val="20"/>
          <w:szCs w:val="20"/>
        </w:rPr>
        <w:t xml:space="preserve"> (document de référence </w:t>
      </w:r>
      <w:r w:rsidR="00572CBC" w:rsidRPr="001B7050">
        <w:rPr>
          <w:rFonts w:ascii="Arial" w:hAnsi="Arial" w:cs="Arial"/>
          <w:b w:val="0"/>
          <w:bCs w:val="0"/>
          <w:sz w:val="20"/>
          <w:szCs w:val="20"/>
        </w:rPr>
        <w:t>à préciser dans le rapport</w:t>
      </w:r>
      <w:r w:rsidR="008F7785">
        <w:rPr>
          <w:rFonts w:ascii="Arial" w:hAnsi="Arial" w:cs="Arial"/>
          <w:b w:val="0"/>
          <w:bCs w:val="0"/>
          <w:sz w:val="20"/>
          <w:szCs w:val="20"/>
        </w:rPr>
        <w:t>).</w:t>
      </w:r>
      <w:r w:rsidR="000F507C" w:rsidRPr="001B7050"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14:paraId="0BDB151B" w14:textId="75D7295A" w:rsidR="0057194C" w:rsidRPr="007D793E" w:rsidRDefault="0057194C" w:rsidP="005E6F26">
      <w:pPr>
        <w:autoSpaceDE w:val="0"/>
        <w:autoSpaceDN w:val="0"/>
        <w:adjustRightInd w:val="0"/>
        <w:spacing w:line="300" w:lineRule="exact"/>
        <w:ind w:left="284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tbl>
      <w:tblPr>
        <w:tblStyle w:val="Grilledutableau"/>
        <w:tblW w:w="0" w:type="auto"/>
        <w:tblInd w:w="1242" w:type="dxa"/>
        <w:tblLook w:val="04A0" w:firstRow="1" w:lastRow="0" w:firstColumn="1" w:lastColumn="0" w:noHBand="0" w:noVBand="1"/>
      </w:tblPr>
      <w:tblGrid>
        <w:gridCol w:w="1275"/>
        <w:gridCol w:w="1279"/>
        <w:gridCol w:w="1280"/>
        <w:gridCol w:w="1280"/>
        <w:gridCol w:w="1280"/>
        <w:gridCol w:w="1279"/>
        <w:gridCol w:w="1280"/>
      </w:tblGrid>
      <w:tr w:rsidR="008F7785" w:rsidRPr="007D793E" w14:paraId="512EE7C6" w14:textId="5B24FE58" w:rsidTr="00D53D3B">
        <w:tc>
          <w:tcPr>
            <w:tcW w:w="127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06EB1A1" w14:textId="77777777" w:rsidR="008F7785" w:rsidRPr="007D793E" w:rsidRDefault="008F7785" w:rsidP="00D53D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7D793E">
              <w:rPr>
                <w:rFonts w:ascii="Arial" w:hAnsi="Arial" w:cs="Arial"/>
                <w:bCs w:val="0"/>
                <w:sz w:val="20"/>
                <w:szCs w:val="20"/>
              </w:rPr>
              <w:t>SOC</w:t>
            </w:r>
          </w:p>
        </w:tc>
        <w:tc>
          <w:tcPr>
            <w:tcW w:w="2560" w:type="dxa"/>
            <w:gridSpan w:val="2"/>
            <w:shd w:val="clear" w:color="auto" w:fill="D9D9D9" w:themeFill="background1" w:themeFillShade="D9"/>
            <w:vAlign w:val="center"/>
          </w:tcPr>
          <w:p w14:paraId="61A15E1B" w14:textId="0F952003" w:rsidR="008F7785" w:rsidRPr="00BB30A4" w:rsidRDefault="008F7785" w:rsidP="00D53D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0A4">
              <w:rPr>
                <w:rFonts w:ascii="Arial" w:hAnsi="Arial" w:cs="Arial"/>
                <w:sz w:val="20"/>
                <w:szCs w:val="20"/>
              </w:rPr>
              <w:t>Nombre d’effets indésirables graves</w:t>
            </w:r>
          </w:p>
        </w:tc>
        <w:tc>
          <w:tcPr>
            <w:tcW w:w="2561" w:type="dxa"/>
            <w:gridSpan w:val="2"/>
            <w:shd w:val="clear" w:color="auto" w:fill="D9D9D9" w:themeFill="background1" w:themeFillShade="D9"/>
            <w:vAlign w:val="center"/>
          </w:tcPr>
          <w:p w14:paraId="06A40BF3" w14:textId="77777777" w:rsidR="008F7785" w:rsidRPr="00BB30A4" w:rsidRDefault="008F7785" w:rsidP="00D53D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BB30A4">
              <w:rPr>
                <w:rFonts w:ascii="Arial" w:hAnsi="Arial" w:cs="Arial"/>
                <w:sz w:val="20"/>
                <w:szCs w:val="20"/>
              </w:rPr>
              <w:t>Nombre d’effets indésirables non-graves</w:t>
            </w:r>
          </w:p>
        </w:tc>
        <w:tc>
          <w:tcPr>
            <w:tcW w:w="2561" w:type="dxa"/>
            <w:gridSpan w:val="2"/>
            <w:shd w:val="clear" w:color="auto" w:fill="D9D9D9" w:themeFill="background1" w:themeFillShade="D9"/>
            <w:vAlign w:val="center"/>
          </w:tcPr>
          <w:p w14:paraId="353E573A" w14:textId="54BA436B" w:rsidR="008F7785" w:rsidRDefault="008F7785" w:rsidP="00D53D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Nombre total d’effets indésirables</w:t>
            </w:r>
          </w:p>
        </w:tc>
      </w:tr>
      <w:tr w:rsidR="008F7785" w:rsidRPr="007D793E" w14:paraId="1BCC670A" w14:textId="33A51D12" w:rsidTr="00D53D3B">
        <w:tc>
          <w:tcPr>
            <w:tcW w:w="1276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02579BB2" w14:textId="77777777" w:rsidR="008F7785" w:rsidRDefault="008F7785" w:rsidP="00D53D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 w:val="0"/>
                <w:sz w:val="20"/>
                <w:szCs w:val="20"/>
              </w:rPr>
            </w:pPr>
            <w:proofErr w:type="spellStart"/>
            <w:r w:rsidRPr="007D793E">
              <w:rPr>
                <w:rFonts w:ascii="Arial" w:hAnsi="Arial" w:cs="Arial"/>
                <w:bCs w:val="0"/>
                <w:sz w:val="20"/>
                <w:szCs w:val="20"/>
              </w:rPr>
              <w:t>MedDRA</w:t>
            </w:r>
            <w:proofErr w:type="spellEnd"/>
          </w:p>
          <w:p w14:paraId="0F7E66A8" w14:textId="60524422" w:rsidR="008F7785" w:rsidRPr="007D793E" w:rsidRDefault="008F7785" w:rsidP="00D53D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PT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14:paraId="7F34F8B2" w14:textId="77777777" w:rsidR="008F7785" w:rsidRPr="007D793E" w:rsidRDefault="008F7785" w:rsidP="00D53D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7D793E">
              <w:rPr>
                <w:rFonts w:ascii="Arial" w:hAnsi="Arial" w:cs="Arial"/>
                <w:bCs w:val="0"/>
                <w:sz w:val="20"/>
                <w:szCs w:val="20"/>
              </w:rPr>
              <w:t>Attendu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14:paraId="2E35B150" w14:textId="77777777" w:rsidR="008F7785" w:rsidRPr="007D793E" w:rsidRDefault="008F7785" w:rsidP="00D53D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7D793E">
              <w:rPr>
                <w:rFonts w:ascii="Arial" w:hAnsi="Arial" w:cs="Arial"/>
                <w:bCs w:val="0"/>
                <w:sz w:val="20"/>
                <w:szCs w:val="20"/>
              </w:rPr>
              <w:t>Inattendu</w:t>
            </w:r>
          </w:p>
        </w:tc>
        <w:tc>
          <w:tcPr>
            <w:tcW w:w="1281" w:type="dxa"/>
            <w:shd w:val="clear" w:color="auto" w:fill="D9D9D9" w:themeFill="background1" w:themeFillShade="D9"/>
            <w:vAlign w:val="center"/>
          </w:tcPr>
          <w:p w14:paraId="5CE00C39" w14:textId="77777777" w:rsidR="008F7785" w:rsidRPr="007D793E" w:rsidRDefault="008F7785" w:rsidP="00D53D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7D793E">
              <w:rPr>
                <w:rFonts w:ascii="Arial" w:hAnsi="Arial" w:cs="Arial"/>
                <w:bCs w:val="0"/>
                <w:sz w:val="20"/>
                <w:szCs w:val="20"/>
              </w:rPr>
              <w:t>Attendu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14:paraId="1A41CF76" w14:textId="18C42B5F" w:rsidR="008F7785" w:rsidRPr="007D793E" w:rsidRDefault="008F7785" w:rsidP="00D53D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I</w:t>
            </w:r>
            <w:r w:rsidRPr="007D793E">
              <w:rPr>
                <w:rFonts w:ascii="Arial" w:hAnsi="Arial" w:cs="Arial"/>
                <w:bCs w:val="0"/>
                <w:sz w:val="20"/>
                <w:szCs w:val="20"/>
              </w:rPr>
              <w:t>nattendu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14:paraId="69C092CB" w14:textId="65ECCC19" w:rsidR="008F7785" w:rsidRPr="007D793E" w:rsidRDefault="008F7785" w:rsidP="00D53D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7D793E">
              <w:rPr>
                <w:rFonts w:ascii="Arial" w:hAnsi="Arial" w:cs="Arial"/>
                <w:bCs w:val="0"/>
                <w:sz w:val="20"/>
                <w:szCs w:val="20"/>
              </w:rPr>
              <w:t>Attendu</w:t>
            </w:r>
          </w:p>
        </w:tc>
        <w:tc>
          <w:tcPr>
            <w:tcW w:w="1281" w:type="dxa"/>
            <w:shd w:val="clear" w:color="auto" w:fill="D9D9D9" w:themeFill="background1" w:themeFillShade="D9"/>
            <w:vAlign w:val="center"/>
          </w:tcPr>
          <w:p w14:paraId="6058FC93" w14:textId="3F0EB9E7" w:rsidR="008F7785" w:rsidRPr="007D793E" w:rsidRDefault="008F7785" w:rsidP="00D53D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I</w:t>
            </w:r>
            <w:r w:rsidRPr="007D793E">
              <w:rPr>
                <w:rFonts w:ascii="Arial" w:hAnsi="Arial" w:cs="Arial"/>
                <w:bCs w:val="0"/>
                <w:sz w:val="20"/>
                <w:szCs w:val="20"/>
              </w:rPr>
              <w:t>nattendu</w:t>
            </w:r>
          </w:p>
        </w:tc>
      </w:tr>
      <w:tr w:rsidR="008F7785" w:rsidRPr="007D793E" w14:paraId="456F4B83" w14:textId="50DE86B7" w:rsidTr="00D53D3B">
        <w:tc>
          <w:tcPr>
            <w:tcW w:w="1276" w:type="dxa"/>
            <w:vAlign w:val="center"/>
          </w:tcPr>
          <w:p w14:paraId="0B99B6B0" w14:textId="7196F546" w:rsidR="008F7785" w:rsidRPr="007D793E" w:rsidRDefault="008F7785" w:rsidP="00D53D3B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&lt;SOC 1&gt;</w:t>
            </w:r>
          </w:p>
        </w:tc>
        <w:tc>
          <w:tcPr>
            <w:tcW w:w="1280" w:type="dxa"/>
            <w:vAlign w:val="center"/>
          </w:tcPr>
          <w:p w14:paraId="23023F6D" w14:textId="77777777" w:rsidR="008F7785" w:rsidRPr="007D793E" w:rsidRDefault="008F7785" w:rsidP="00D53D3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14:paraId="284808FF" w14:textId="77777777" w:rsidR="008F7785" w:rsidRPr="007D793E" w:rsidRDefault="008F7785" w:rsidP="00D53D3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14:paraId="6E8DF4A7" w14:textId="77777777" w:rsidR="008F7785" w:rsidRPr="007D793E" w:rsidRDefault="008F7785" w:rsidP="00D53D3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14:paraId="56EF9896" w14:textId="77777777" w:rsidR="008F7785" w:rsidRPr="007D793E" w:rsidRDefault="008F7785" w:rsidP="00D53D3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14:paraId="40BD9E50" w14:textId="77777777" w:rsidR="008F7785" w:rsidRPr="007D793E" w:rsidRDefault="008F7785" w:rsidP="00D53D3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14:paraId="03E3093A" w14:textId="77777777" w:rsidR="008F7785" w:rsidRPr="007D793E" w:rsidRDefault="008F7785" w:rsidP="00D53D3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8F7785" w:rsidRPr="007D793E" w14:paraId="5AAB6B1F" w14:textId="37E5BB61" w:rsidTr="00D53D3B">
        <w:tc>
          <w:tcPr>
            <w:tcW w:w="1276" w:type="dxa"/>
            <w:vAlign w:val="center"/>
          </w:tcPr>
          <w:p w14:paraId="156A8320" w14:textId="54FC8EF4" w:rsidR="008F7785" w:rsidRPr="007D793E" w:rsidDel="00805ABE" w:rsidRDefault="008F7785" w:rsidP="00D53D3B">
            <w:pPr>
              <w:autoSpaceDE w:val="0"/>
              <w:autoSpaceDN w:val="0"/>
              <w:adjustRightInd w:val="0"/>
              <w:spacing w:before="20" w:after="20"/>
              <w:ind w:left="176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&lt;PT&gt;</w:t>
            </w:r>
          </w:p>
        </w:tc>
        <w:tc>
          <w:tcPr>
            <w:tcW w:w="1280" w:type="dxa"/>
            <w:vAlign w:val="center"/>
          </w:tcPr>
          <w:p w14:paraId="32352949" w14:textId="77777777" w:rsidR="008F7785" w:rsidRPr="007D793E" w:rsidRDefault="008F7785" w:rsidP="00D53D3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14:paraId="3C7D9403" w14:textId="77777777" w:rsidR="008F7785" w:rsidRPr="007D793E" w:rsidRDefault="008F7785" w:rsidP="00D53D3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14:paraId="38A3FD4C" w14:textId="77777777" w:rsidR="008F7785" w:rsidRPr="007D793E" w:rsidRDefault="008F7785" w:rsidP="00D53D3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14:paraId="06392E05" w14:textId="77777777" w:rsidR="008F7785" w:rsidRPr="007D793E" w:rsidRDefault="008F7785" w:rsidP="00D53D3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14:paraId="5AA72E63" w14:textId="77777777" w:rsidR="008F7785" w:rsidRPr="007D793E" w:rsidRDefault="008F7785" w:rsidP="00D53D3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14:paraId="035252C1" w14:textId="77777777" w:rsidR="008F7785" w:rsidRPr="007D793E" w:rsidRDefault="008F7785" w:rsidP="00D53D3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8F7785" w:rsidRPr="007D793E" w14:paraId="519A732E" w14:textId="083D79C7" w:rsidTr="00D53D3B">
        <w:tc>
          <w:tcPr>
            <w:tcW w:w="1276" w:type="dxa"/>
            <w:vAlign w:val="center"/>
          </w:tcPr>
          <w:p w14:paraId="1C607B48" w14:textId="7804F77C" w:rsidR="008F7785" w:rsidRDefault="008F7785" w:rsidP="00D53D3B">
            <w:pPr>
              <w:autoSpaceDE w:val="0"/>
              <w:autoSpaceDN w:val="0"/>
              <w:adjustRightInd w:val="0"/>
              <w:spacing w:before="20" w:after="20"/>
              <w:ind w:left="176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&lt;PT&gt;</w:t>
            </w:r>
          </w:p>
        </w:tc>
        <w:tc>
          <w:tcPr>
            <w:tcW w:w="1280" w:type="dxa"/>
            <w:vAlign w:val="center"/>
          </w:tcPr>
          <w:p w14:paraId="3C663147" w14:textId="77777777" w:rsidR="008F7785" w:rsidRPr="007D793E" w:rsidRDefault="008F7785" w:rsidP="00D53D3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14:paraId="377D4C82" w14:textId="77777777" w:rsidR="008F7785" w:rsidRPr="007D793E" w:rsidRDefault="008F7785" w:rsidP="00D53D3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14:paraId="5CECD74A" w14:textId="77777777" w:rsidR="008F7785" w:rsidRPr="007D793E" w:rsidRDefault="008F7785" w:rsidP="00D53D3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14:paraId="050C1757" w14:textId="77777777" w:rsidR="008F7785" w:rsidRPr="007D793E" w:rsidRDefault="008F7785" w:rsidP="00D53D3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14:paraId="3BE815D5" w14:textId="77777777" w:rsidR="008F7785" w:rsidRPr="007D793E" w:rsidRDefault="008F7785" w:rsidP="00D53D3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14:paraId="39757B99" w14:textId="77777777" w:rsidR="008F7785" w:rsidRPr="007D793E" w:rsidRDefault="008F7785" w:rsidP="00D53D3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8F7785" w:rsidRPr="007D793E" w14:paraId="383F60E1" w14:textId="6B135ECF" w:rsidTr="00D53D3B">
        <w:tc>
          <w:tcPr>
            <w:tcW w:w="1276" w:type="dxa"/>
            <w:vAlign w:val="center"/>
          </w:tcPr>
          <w:p w14:paraId="09B5B325" w14:textId="71974FDF" w:rsidR="008F7785" w:rsidRDefault="008F7785" w:rsidP="00D53D3B">
            <w:pPr>
              <w:autoSpaceDE w:val="0"/>
              <w:autoSpaceDN w:val="0"/>
              <w:adjustRightInd w:val="0"/>
              <w:spacing w:before="20" w:after="20"/>
              <w:ind w:left="176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&lt;PT&gt;</w:t>
            </w:r>
          </w:p>
        </w:tc>
        <w:tc>
          <w:tcPr>
            <w:tcW w:w="1280" w:type="dxa"/>
            <w:vAlign w:val="center"/>
          </w:tcPr>
          <w:p w14:paraId="1AA63BF4" w14:textId="77777777" w:rsidR="008F7785" w:rsidRPr="007D793E" w:rsidRDefault="008F7785" w:rsidP="00D53D3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14:paraId="7656CB3E" w14:textId="77777777" w:rsidR="008F7785" w:rsidRPr="007D793E" w:rsidRDefault="008F7785" w:rsidP="00D53D3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14:paraId="7ABFEDED" w14:textId="77777777" w:rsidR="008F7785" w:rsidRPr="007D793E" w:rsidRDefault="008F7785" w:rsidP="00D53D3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14:paraId="30178639" w14:textId="77777777" w:rsidR="008F7785" w:rsidRPr="007D793E" w:rsidRDefault="008F7785" w:rsidP="00D53D3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14:paraId="11850C8E" w14:textId="77777777" w:rsidR="008F7785" w:rsidRPr="007D793E" w:rsidRDefault="008F7785" w:rsidP="00D53D3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14:paraId="61290BA1" w14:textId="77777777" w:rsidR="008F7785" w:rsidRPr="007D793E" w:rsidRDefault="008F7785" w:rsidP="00D53D3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8F7785" w:rsidRPr="007D793E" w14:paraId="037B364E" w14:textId="7EB016FF" w:rsidTr="00D53D3B">
        <w:tc>
          <w:tcPr>
            <w:tcW w:w="1276" w:type="dxa"/>
            <w:vAlign w:val="center"/>
          </w:tcPr>
          <w:p w14:paraId="55B5EADA" w14:textId="54E01991" w:rsidR="008F7785" w:rsidRDefault="008F7785" w:rsidP="00D53D3B">
            <w:pPr>
              <w:autoSpaceDE w:val="0"/>
              <w:autoSpaceDN w:val="0"/>
              <w:adjustRightInd w:val="0"/>
              <w:spacing w:before="20" w:after="20"/>
              <w:ind w:left="176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&lt;PT&gt;</w:t>
            </w:r>
          </w:p>
        </w:tc>
        <w:tc>
          <w:tcPr>
            <w:tcW w:w="1280" w:type="dxa"/>
            <w:vAlign w:val="center"/>
          </w:tcPr>
          <w:p w14:paraId="3EFF914D" w14:textId="77777777" w:rsidR="008F7785" w:rsidRPr="007D793E" w:rsidRDefault="008F7785" w:rsidP="00D53D3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14:paraId="6D760439" w14:textId="77777777" w:rsidR="008F7785" w:rsidRPr="007D793E" w:rsidRDefault="008F7785" w:rsidP="00D53D3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14:paraId="638CE2F6" w14:textId="77777777" w:rsidR="008F7785" w:rsidRPr="007D793E" w:rsidRDefault="008F7785" w:rsidP="00D53D3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14:paraId="2EEBD2B5" w14:textId="77777777" w:rsidR="008F7785" w:rsidRPr="007D793E" w:rsidRDefault="008F7785" w:rsidP="00D53D3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14:paraId="27FF2D57" w14:textId="77777777" w:rsidR="008F7785" w:rsidRPr="007D793E" w:rsidRDefault="008F7785" w:rsidP="00D53D3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14:paraId="446F29F9" w14:textId="77777777" w:rsidR="008F7785" w:rsidRPr="007D793E" w:rsidRDefault="008F7785" w:rsidP="00D53D3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8F7785" w:rsidRPr="007D793E" w14:paraId="25365111" w14:textId="77AA20AD" w:rsidTr="00D53D3B">
        <w:tc>
          <w:tcPr>
            <w:tcW w:w="1276" w:type="dxa"/>
            <w:vAlign w:val="center"/>
          </w:tcPr>
          <w:p w14:paraId="2EC23D53" w14:textId="1C4898AC" w:rsidR="008F7785" w:rsidRDefault="008F7785" w:rsidP="00D53D3B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&lt;SOC 2&gt;</w:t>
            </w:r>
          </w:p>
        </w:tc>
        <w:tc>
          <w:tcPr>
            <w:tcW w:w="1280" w:type="dxa"/>
            <w:vAlign w:val="center"/>
          </w:tcPr>
          <w:p w14:paraId="6CB76E6B" w14:textId="77777777" w:rsidR="008F7785" w:rsidRPr="007D793E" w:rsidRDefault="008F7785" w:rsidP="00D53D3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14:paraId="5413F3D5" w14:textId="77777777" w:rsidR="008F7785" w:rsidRPr="007D793E" w:rsidRDefault="008F7785" w:rsidP="00D53D3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14:paraId="1C7E210D" w14:textId="77777777" w:rsidR="008F7785" w:rsidRPr="007D793E" w:rsidRDefault="008F7785" w:rsidP="00D53D3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14:paraId="2DC6AE10" w14:textId="77777777" w:rsidR="008F7785" w:rsidRPr="007D793E" w:rsidRDefault="008F7785" w:rsidP="00D53D3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14:paraId="3A107A73" w14:textId="77777777" w:rsidR="008F7785" w:rsidRPr="007D793E" w:rsidRDefault="008F7785" w:rsidP="00D53D3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14:paraId="54B48A47" w14:textId="77777777" w:rsidR="008F7785" w:rsidRPr="007D793E" w:rsidRDefault="008F7785" w:rsidP="00D53D3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8F7785" w:rsidRPr="007D793E" w14:paraId="160072FA" w14:textId="2D29A255" w:rsidTr="00D53D3B">
        <w:tc>
          <w:tcPr>
            <w:tcW w:w="1276" w:type="dxa"/>
            <w:vAlign w:val="center"/>
          </w:tcPr>
          <w:p w14:paraId="6E90D36D" w14:textId="3441BDBF" w:rsidR="008F7785" w:rsidRDefault="008F7785" w:rsidP="00D53D3B">
            <w:pPr>
              <w:autoSpaceDE w:val="0"/>
              <w:autoSpaceDN w:val="0"/>
              <w:adjustRightInd w:val="0"/>
              <w:spacing w:before="20" w:after="20"/>
              <w:ind w:left="176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&lt;PT&gt;</w:t>
            </w:r>
          </w:p>
        </w:tc>
        <w:tc>
          <w:tcPr>
            <w:tcW w:w="1280" w:type="dxa"/>
            <w:vAlign w:val="center"/>
          </w:tcPr>
          <w:p w14:paraId="450BFBAD" w14:textId="77777777" w:rsidR="008F7785" w:rsidRPr="007D793E" w:rsidRDefault="008F7785" w:rsidP="00D53D3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14:paraId="77C2F815" w14:textId="77777777" w:rsidR="008F7785" w:rsidRPr="007D793E" w:rsidRDefault="008F7785" w:rsidP="00D53D3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14:paraId="0DB42E79" w14:textId="77777777" w:rsidR="008F7785" w:rsidRPr="007D793E" w:rsidRDefault="008F7785" w:rsidP="00D53D3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14:paraId="5467A0B6" w14:textId="77777777" w:rsidR="008F7785" w:rsidRPr="007D793E" w:rsidRDefault="008F7785" w:rsidP="00D53D3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14:paraId="268D4E45" w14:textId="77777777" w:rsidR="008F7785" w:rsidRPr="007D793E" w:rsidRDefault="008F7785" w:rsidP="00D53D3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14:paraId="314556DE" w14:textId="77777777" w:rsidR="008F7785" w:rsidRPr="007D793E" w:rsidRDefault="008F7785" w:rsidP="00D53D3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8F7785" w:rsidRPr="007D793E" w14:paraId="5A864B6C" w14:textId="4C226122" w:rsidTr="00D53D3B">
        <w:tc>
          <w:tcPr>
            <w:tcW w:w="1276" w:type="dxa"/>
            <w:vAlign w:val="center"/>
          </w:tcPr>
          <w:p w14:paraId="77404F3C" w14:textId="59191BB5" w:rsidR="008F7785" w:rsidRDefault="008F7785" w:rsidP="00D53D3B">
            <w:pPr>
              <w:autoSpaceDE w:val="0"/>
              <w:autoSpaceDN w:val="0"/>
              <w:adjustRightInd w:val="0"/>
              <w:spacing w:before="20" w:after="20"/>
              <w:ind w:left="176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&lt;PT&gt;</w:t>
            </w:r>
          </w:p>
        </w:tc>
        <w:tc>
          <w:tcPr>
            <w:tcW w:w="1280" w:type="dxa"/>
            <w:vAlign w:val="center"/>
          </w:tcPr>
          <w:p w14:paraId="792CA5E8" w14:textId="77777777" w:rsidR="008F7785" w:rsidRPr="007D793E" w:rsidRDefault="008F7785" w:rsidP="00D53D3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14:paraId="40E5B1E3" w14:textId="77777777" w:rsidR="008F7785" w:rsidRPr="007D793E" w:rsidRDefault="008F7785" w:rsidP="00D53D3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14:paraId="46E62E00" w14:textId="77777777" w:rsidR="008F7785" w:rsidRPr="007D793E" w:rsidRDefault="008F7785" w:rsidP="00D53D3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14:paraId="077F9C5B" w14:textId="77777777" w:rsidR="008F7785" w:rsidRPr="007D793E" w:rsidRDefault="008F7785" w:rsidP="00D53D3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14:paraId="459E072E" w14:textId="77777777" w:rsidR="008F7785" w:rsidRPr="007D793E" w:rsidRDefault="008F7785" w:rsidP="00D53D3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14:paraId="5DF53110" w14:textId="77777777" w:rsidR="008F7785" w:rsidRPr="007D793E" w:rsidRDefault="008F7785" w:rsidP="00D53D3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8F7785" w:rsidRPr="007D793E" w14:paraId="02987D91" w14:textId="2268193E" w:rsidTr="00D53D3B"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9B0C25F" w14:textId="77777777" w:rsidR="008F7785" w:rsidRPr="007D793E" w:rsidRDefault="008F7785" w:rsidP="00D53D3B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D793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TOTAL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14:paraId="6D1D91EC" w14:textId="77777777" w:rsidR="008F7785" w:rsidRPr="007D793E" w:rsidRDefault="008F7785" w:rsidP="00D53D3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14:paraId="2273FBA7" w14:textId="77777777" w:rsidR="008F7785" w:rsidRPr="007D793E" w:rsidRDefault="008F7785" w:rsidP="00D53D3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D9D9D9" w:themeFill="background1" w:themeFillShade="D9"/>
            <w:vAlign w:val="center"/>
          </w:tcPr>
          <w:p w14:paraId="568A0551" w14:textId="77777777" w:rsidR="008F7785" w:rsidRPr="007D793E" w:rsidRDefault="008F7785" w:rsidP="00D53D3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14:paraId="07FAD17E" w14:textId="77777777" w:rsidR="008F7785" w:rsidRPr="007D793E" w:rsidRDefault="008F7785" w:rsidP="00D53D3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14:paraId="3C4372D1" w14:textId="77777777" w:rsidR="008F7785" w:rsidRPr="007D793E" w:rsidRDefault="008F7785" w:rsidP="00D53D3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D9D9D9" w:themeFill="background1" w:themeFillShade="D9"/>
            <w:vAlign w:val="center"/>
          </w:tcPr>
          <w:p w14:paraId="0E9D1E9E" w14:textId="77777777" w:rsidR="008F7785" w:rsidRPr="007D793E" w:rsidRDefault="008F7785" w:rsidP="00D53D3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</w:tbl>
    <w:p w14:paraId="0F6C2DF1" w14:textId="77777777" w:rsidR="00A76DBE" w:rsidRPr="0097228D" w:rsidRDefault="00A76DBE" w:rsidP="005E6F26">
      <w:pPr>
        <w:autoSpaceDE w:val="0"/>
        <w:autoSpaceDN w:val="0"/>
        <w:adjustRightInd w:val="0"/>
        <w:spacing w:line="300" w:lineRule="exact"/>
        <w:ind w:left="284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14:paraId="442B2BD3" w14:textId="77777777" w:rsidR="00D378B2" w:rsidRPr="00AE5D75" w:rsidRDefault="00A76DBE" w:rsidP="00D53D3B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before="120" w:line="300" w:lineRule="exact"/>
        <w:ind w:left="568" w:hanging="284"/>
        <w:contextualSpacing w:val="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D378B2">
        <w:rPr>
          <w:rFonts w:ascii="Arial" w:hAnsi="Arial" w:cs="Arial"/>
          <w:b w:val="0"/>
          <w:bCs w:val="0"/>
          <w:sz w:val="20"/>
          <w:szCs w:val="20"/>
        </w:rPr>
        <w:t>Listes détaillées des cas (distinguer les cas graves et les cas non graves) (</w:t>
      </w:r>
      <w:r w:rsidR="00333DE2">
        <w:rPr>
          <w:rFonts w:ascii="Arial" w:hAnsi="Arial" w:cs="Arial"/>
          <w:b w:val="0"/>
          <w:bCs w:val="0"/>
          <w:sz w:val="20"/>
          <w:szCs w:val="20"/>
        </w:rPr>
        <w:t xml:space="preserve">à fournir en </w:t>
      </w:r>
      <w:r w:rsidRPr="00D378B2">
        <w:rPr>
          <w:rFonts w:ascii="Arial" w:hAnsi="Arial" w:cs="Arial"/>
          <w:b w:val="0"/>
          <w:bCs w:val="0"/>
          <w:sz w:val="20"/>
          <w:szCs w:val="20"/>
        </w:rPr>
        <w:t xml:space="preserve">Annexe 4). </w:t>
      </w:r>
    </w:p>
    <w:p w14:paraId="473D1D1C" w14:textId="77777777" w:rsidR="00A46BB0" w:rsidRPr="007D793E" w:rsidRDefault="00A46BB0" w:rsidP="00D53D3B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before="120" w:line="300" w:lineRule="exact"/>
        <w:ind w:left="568" w:hanging="284"/>
        <w:contextualSpacing w:val="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7D793E">
        <w:rPr>
          <w:rFonts w:ascii="Arial" w:hAnsi="Arial" w:cs="Arial"/>
          <w:b w:val="0"/>
          <w:bCs w:val="0"/>
          <w:sz w:val="20"/>
          <w:szCs w:val="20"/>
        </w:rPr>
        <w:t>Nombre</w:t>
      </w:r>
      <w:r>
        <w:rPr>
          <w:rFonts w:ascii="Arial" w:hAnsi="Arial" w:cs="Arial"/>
          <w:b w:val="0"/>
          <w:bCs w:val="0"/>
          <w:sz w:val="20"/>
          <w:szCs w:val="20"/>
        </w:rPr>
        <w:t>, nature et évolution</w:t>
      </w:r>
      <w:r w:rsidRPr="007D793E">
        <w:rPr>
          <w:rFonts w:ascii="Arial" w:hAnsi="Arial" w:cs="Arial"/>
          <w:b w:val="0"/>
          <w:bCs w:val="0"/>
          <w:sz w:val="20"/>
          <w:szCs w:val="20"/>
        </w:rPr>
        <w:t xml:space="preserve"> des effet(s) indésirable(s) ayant conduit à une modification du traitement/arrêt du traitement/ interruption du traitement</w:t>
      </w:r>
      <w:r>
        <w:rPr>
          <w:rFonts w:ascii="Arial" w:hAnsi="Arial" w:cs="Arial"/>
          <w:b w:val="0"/>
          <w:bCs w:val="0"/>
          <w:sz w:val="20"/>
          <w:szCs w:val="20"/>
        </w:rPr>
        <w:t>.</w:t>
      </w:r>
    </w:p>
    <w:p w14:paraId="0E92A4C0" w14:textId="4201860E" w:rsidR="001A1EDF" w:rsidRDefault="007D793E" w:rsidP="00D53D3B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before="120" w:line="300" w:lineRule="exact"/>
        <w:ind w:left="568" w:hanging="284"/>
        <w:contextualSpacing w:val="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7D793E">
        <w:rPr>
          <w:rFonts w:ascii="Arial" w:hAnsi="Arial" w:cs="Arial"/>
          <w:b w:val="0"/>
          <w:bCs w:val="0"/>
          <w:sz w:val="20"/>
          <w:szCs w:val="20"/>
        </w:rPr>
        <w:t>Analyse synthétique des effets indésirables pour chaque système organe, en précisant notamment, pour les EI</w:t>
      </w:r>
      <w:r w:rsidR="008A33CA">
        <w:rPr>
          <w:rFonts w:ascii="Arial" w:hAnsi="Arial" w:cs="Arial"/>
          <w:b w:val="0"/>
          <w:bCs w:val="0"/>
          <w:sz w:val="20"/>
          <w:szCs w:val="20"/>
        </w:rPr>
        <w:t xml:space="preserve"> graves</w:t>
      </w:r>
      <w:r w:rsidRPr="007D793E">
        <w:rPr>
          <w:rFonts w:ascii="Arial" w:hAnsi="Arial" w:cs="Arial"/>
          <w:b w:val="0"/>
          <w:bCs w:val="0"/>
          <w:sz w:val="20"/>
          <w:szCs w:val="20"/>
        </w:rPr>
        <w:t xml:space="preserve"> et pour les EI </w:t>
      </w:r>
      <w:r w:rsidR="008A33CA">
        <w:rPr>
          <w:rFonts w:ascii="Arial" w:hAnsi="Arial" w:cs="Arial"/>
          <w:b w:val="0"/>
          <w:bCs w:val="0"/>
          <w:sz w:val="20"/>
          <w:szCs w:val="20"/>
        </w:rPr>
        <w:t xml:space="preserve">non graves </w:t>
      </w:r>
      <w:r w:rsidRPr="007D793E">
        <w:rPr>
          <w:rFonts w:ascii="Arial" w:hAnsi="Arial" w:cs="Arial"/>
          <w:b w:val="0"/>
          <w:bCs w:val="0"/>
          <w:sz w:val="20"/>
          <w:szCs w:val="20"/>
        </w:rPr>
        <w:t xml:space="preserve">inattendus, leur délai d’apparition, </w:t>
      </w:r>
      <w:r w:rsidR="00D20E42" w:rsidRPr="007D793E">
        <w:rPr>
          <w:rFonts w:ascii="Arial" w:hAnsi="Arial" w:cs="Arial"/>
          <w:b w:val="0"/>
          <w:bCs w:val="0"/>
          <w:sz w:val="20"/>
          <w:szCs w:val="20"/>
        </w:rPr>
        <w:t xml:space="preserve">leur délai de régression et </w:t>
      </w:r>
      <w:r w:rsidRPr="007D793E">
        <w:rPr>
          <w:rFonts w:ascii="Arial" w:hAnsi="Arial" w:cs="Arial"/>
          <w:b w:val="0"/>
          <w:bCs w:val="0"/>
          <w:sz w:val="20"/>
          <w:szCs w:val="20"/>
        </w:rPr>
        <w:t xml:space="preserve">leur évolution, et les éventuels facteurs confondants et en identifiant les éventuels effets d’intérêt. </w:t>
      </w:r>
    </w:p>
    <w:p w14:paraId="2AC70A9B" w14:textId="4F8095AF" w:rsidR="00D20E42" w:rsidRDefault="00D20E42" w:rsidP="00D53D3B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before="120" w:line="300" w:lineRule="exact"/>
        <w:ind w:left="568" w:hanging="284"/>
        <w:contextualSpacing w:val="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7D793E">
        <w:rPr>
          <w:rFonts w:ascii="Arial" w:hAnsi="Arial" w:cs="Arial"/>
          <w:b w:val="0"/>
          <w:bCs w:val="0"/>
          <w:sz w:val="20"/>
          <w:szCs w:val="20"/>
        </w:rPr>
        <w:t xml:space="preserve">Analyse des </w:t>
      </w:r>
      <w:r w:rsidR="00DF0076">
        <w:rPr>
          <w:rFonts w:ascii="Arial" w:hAnsi="Arial" w:cs="Arial"/>
          <w:b w:val="0"/>
          <w:bCs w:val="0"/>
          <w:sz w:val="20"/>
          <w:szCs w:val="20"/>
        </w:rPr>
        <w:t>cas</w:t>
      </w:r>
      <w:r w:rsidR="00DF0076" w:rsidRPr="007D793E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7D793E">
        <w:rPr>
          <w:rFonts w:ascii="Arial" w:hAnsi="Arial" w:cs="Arial"/>
          <w:b w:val="0"/>
          <w:bCs w:val="0"/>
          <w:sz w:val="20"/>
          <w:szCs w:val="20"/>
        </w:rPr>
        <w:t>avec évolution fatale</w:t>
      </w:r>
      <w:r>
        <w:rPr>
          <w:rFonts w:ascii="Arial" w:hAnsi="Arial" w:cs="Arial"/>
          <w:b w:val="0"/>
          <w:bCs w:val="0"/>
          <w:sz w:val="20"/>
          <w:szCs w:val="20"/>
        </w:rPr>
        <w:t>.</w:t>
      </w:r>
    </w:p>
    <w:p w14:paraId="22FC7078" w14:textId="77777777" w:rsidR="00AD01CB" w:rsidRDefault="00902DFB" w:rsidP="009F38DF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before="120" w:line="300" w:lineRule="exact"/>
        <w:ind w:left="568" w:hanging="284"/>
        <w:contextualSpacing w:val="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7D793E">
        <w:rPr>
          <w:rFonts w:ascii="Arial" w:hAnsi="Arial" w:cs="Arial"/>
          <w:b w:val="0"/>
          <w:bCs w:val="0"/>
          <w:sz w:val="20"/>
          <w:szCs w:val="20"/>
        </w:rPr>
        <w:lastRenderedPageBreak/>
        <w:t xml:space="preserve">Analyse des cas d’exposition </w:t>
      </w:r>
      <w:r w:rsidR="00273D77" w:rsidRPr="00FB68E7">
        <w:rPr>
          <w:rFonts w:ascii="Arial" w:hAnsi="Arial" w:cs="Arial"/>
          <w:b w:val="0"/>
          <w:bCs w:val="0"/>
          <w:sz w:val="20"/>
          <w:szCs w:val="20"/>
        </w:rPr>
        <w:t>avec et sans effet indésirable</w:t>
      </w:r>
      <w:r w:rsidR="00273D77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8A33CA" w:rsidRPr="00FB68E7">
        <w:rPr>
          <w:rFonts w:ascii="Arial" w:hAnsi="Arial" w:cs="Arial"/>
          <w:b w:val="0"/>
          <w:bCs w:val="0"/>
          <w:sz w:val="20"/>
          <w:szCs w:val="20"/>
        </w:rPr>
        <w:t>au</w:t>
      </w:r>
      <w:r w:rsidR="008A33CA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7D793E">
        <w:rPr>
          <w:rFonts w:ascii="Arial" w:hAnsi="Arial" w:cs="Arial"/>
          <w:b w:val="0"/>
          <w:bCs w:val="0"/>
          <w:sz w:val="20"/>
          <w:szCs w:val="20"/>
        </w:rPr>
        <w:t>médicament pendant la grossesse</w:t>
      </w:r>
      <w:r w:rsidR="00273D77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273D77" w:rsidRPr="00FB68E7">
        <w:rPr>
          <w:rFonts w:ascii="Arial" w:hAnsi="Arial" w:cs="Arial"/>
          <w:b w:val="0"/>
          <w:bCs w:val="0"/>
          <w:sz w:val="20"/>
          <w:szCs w:val="20"/>
        </w:rPr>
        <w:t>ou au cours de l’allaitement</w:t>
      </w:r>
      <w:r w:rsidRPr="007D793E">
        <w:rPr>
          <w:rFonts w:ascii="Arial" w:hAnsi="Arial" w:cs="Arial"/>
          <w:b w:val="0"/>
          <w:bCs w:val="0"/>
          <w:sz w:val="20"/>
          <w:szCs w:val="20"/>
        </w:rPr>
        <w:t xml:space="preserve"> (en précisant la période et la durée de l’exposition, l’issue de la grossesse et le caractère rétrospectif ou prospectif</w:t>
      </w:r>
      <w:r w:rsidR="00A46BB0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DF0076">
        <w:rPr>
          <w:rFonts w:ascii="Arial" w:hAnsi="Arial" w:cs="Arial"/>
          <w:b w:val="0"/>
          <w:bCs w:val="0"/>
          <w:sz w:val="20"/>
          <w:szCs w:val="20"/>
        </w:rPr>
        <w:t>des cas</w:t>
      </w:r>
      <w:r w:rsidR="00D20E42" w:rsidRPr="007D793E">
        <w:rPr>
          <w:rFonts w:ascii="Arial" w:hAnsi="Arial" w:cs="Arial"/>
          <w:b w:val="0"/>
          <w:bCs w:val="0"/>
          <w:sz w:val="20"/>
          <w:szCs w:val="20"/>
        </w:rPr>
        <w:t>).</w:t>
      </w:r>
    </w:p>
    <w:p w14:paraId="26951D26" w14:textId="26BEDA12" w:rsidR="002E04BE" w:rsidRDefault="002E04BE" w:rsidP="009F38DF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before="120" w:line="300" w:lineRule="exact"/>
        <w:ind w:left="568" w:hanging="284"/>
        <w:contextualSpacing w:val="0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Données facultatives pouvant être fournies : nombre de patients ayant présenté au moins un effet indésirable (EI) un EI grave, un EI d’évolution fatale.</w:t>
      </w:r>
    </w:p>
    <w:p w14:paraId="6A709A91" w14:textId="0FF4FBE3" w:rsidR="00DE12F1" w:rsidRPr="0027155F" w:rsidRDefault="00DE12F1" w:rsidP="005E0806">
      <w:pPr>
        <w:keepNext/>
        <w:spacing w:before="360" w:after="120" w:line="300" w:lineRule="exact"/>
        <w:jc w:val="both"/>
        <w:rPr>
          <w:rFonts w:ascii="Arial" w:hAnsi="Arial" w:cs="Arial"/>
          <w:b w:val="0"/>
          <w:sz w:val="20"/>
          <w:szCs w:val="20"/>
        </w:rPr>
      </w:pPr>
      <w:r w:rsidRPr="001A1EDF">
        <w:rPr>
          <w:rFonts w:ascii="Arial" w:hAnsi="Arial" w:cs="Arial"/>
          <w:b w:val="0"/>
          <w:sz w:val="20"/>
          <w:szCs w:val="20"/>
          <w:u w:val="single"/>
        </w:rPr>
        <w:t xml:space="preserve">Situations </w:t>
      </w:r>
      <w:r w:rsidRPr="00333DE2">
        <w:rPr>
          <w:rFonts w:ascii="Arial" w:hAnsi="Arial" w:cs="Arial"/>
          <w:b w:val="0"/>
          <w:sz w:val="20"/>
          <w:szCs w:val="20"/>
          <w:u w:val="single"/>
        </w:rPr>
        <w:t>particulières</w:t>
      </w:r>
      <w:r w:rsidR="008A33CA" w:rsidRPr="00424165">
        <w:rPr>
          <w:rFonts w:ascii="Arial" w:hAnsi="Arial" w:cs="Arial"/>
          <w:b w:val="0"/>
          <w:sz w:val="20"/>
          <w:szCs w:val="20"/>
          <w:u w:val="single"/>
        </w:rPr>
        <w:t xml:space="preserve"> </w:t>
      </w:r>
      <w:r w:rsidR="00AD01CB">
        <w:rPr>
          <w:rFonts w:ascii="Arial" w:hAnsi="Arial" w:cs="Arial"/>
          <w:b w:val="0"/>
          <w:sz w:val="20"/>
          <w:szCs w:val="20"/>
          <w:u w:val="single"/>
        </w:rPr>
        <w:t xml:space="preserve">avec ou </w:t>
      </w:r>
      <w:r w:rsidR="0027155F" w:rsidRPr="00424165">
        <w:rPr>
          <w:rFonts w:ascii="Arial" w:hAnsi="Arial" w:cs="Arial"/>
          <w:b w:val="0"/>
          <w:sz w:val="20"/>
          <w:szCs w:val="20"/>
          <w:u w:val="single"/>
        </w:rPr>
        <w:t>sans EI</w:t>
      </w:r>
    </w:p>
    <w:p w14:paraId="7CE697AC" w14:textId="35D8FB11" w:rsidR="00EF7CDB" w:rsidRPr="001A1EDF" w:rsidRDefault="00EF7CDB" w:rsidP="00EF7CDB">
      <w:pPr>
        <w:autoSpaceDE w:val="0"/>
        <w:autoSpaceDN w:val="0"/>
        <w:adjustRightInd w:val="0"/>
        <w:spacing w:before="120" w:line="300" w:lineRule="exact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1A1EDF">
        <w:rPr>
          <w:rFonts w:ascii="Arial" w:hAnsi="Arial" w:cs="Arial"/>
          <w:b w:val="0"/>
          <w:bCs w:val="0"/>
          <w:sz w:val="20"/>
          <w:szCs w:val="20"/>
        </w:rPr>
        <w:t xml:space="preserve">Toutes les situations particulières dont le laboratoire a connaissance (par exemple 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cas </w:t>
      </w:r>
      <w:r w:rsidRPr="001A1EDF">
        <w:rPr>
          <w:rFonts w:ascii="Arial" w:hAnsi="Arial" w:cs="Arial"/>
          <w:b w:val="0"/>
          <w:bCs w:val="0"/>
          <w:sz w:val="20"/>
          <w:szCs w:val="20"/>
        </w:rPr>
        <w:t>d’erreur médicamenteuse, d’abus</w:t>
      </w:r>
      <w:r>
        <w:rPr>
          <w:rFonts w:ascii="Arial" w:hAnsi="Arial" w:cs="Arial"/>
          <w:b w:val="0"/>
          <w:bCs w:val="0"/>
          <w:sz w:val="20"/>
          <w:szCs w:val="20"/>
        </w:rPr>
        <w:t>,</w:t>
      </w:r>
      <w:r w:rsidRPr="001A1EDF">
        <w:rPr>
          <w:rFonts w:ascii="Arial" w:hAnsi="Arial" w:cs="Arial"/>
          <w:b w:val="0"/>
          <w:bCs w:val="0"/>
          <w:sz w:val="20"/>
          <w:szCs w:val="20"/>
        </w:rPr>
        <w:t xml:space="preserve"> de surdosage, 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de </w:t>
      </w:r>
      <w:r w:rsidRPr="001A1EDF">
        <w:rPr>
          <w:rFonts w:ascii="Arial" w:hAnsi="Arial" w:cs="Arial"/>
          <w:b w:val="0"/>
          <w:bCs w:val="0"/>
          <w:sz w:val="20"/>
          <w:szCs w:val="20"/>
        </w:rPr>
        <w:t>mésusage</w:t>
      </w:r>
      <w:r w:rsidR="00AD01CB">
        <w:rPr>
          <w:rFonts w:ascii="Arial" w:hAnsi="Arial" w:cs="Arial"/>
          <w:b w:val="0"/>
          <w:bCs w:val="0"/>
          <w:sz w:val="20"/>
          <w:szCs w:val="20"/>
        </w:rPr>
        <w:t>, d’interactions médicamenteuses</w:t>
      </w:r>
      <w:r w:rsidRPr="001A1EDF">
        <w:rPr>
          <w:rFonts w:ascii="Arial" w:hAnsi="Arial" w:cs="Arial"/>
          <w:b w:val="0"/>
          <w:bCs w:val="0"/>
          <w:sz w:val="20"/>
          <w:szCs w:val="20"/>
        </w:rPr>
        <w:t xml:space="preserve"> …) doivent être détaillées et discutées.</w:t>
      </w:r>
    </w:p>
    <w:p w14:paraId="35558A03" w14:textId="77777777" w:rsidR="001A1EDF" w:rsidRDefault="001A1EDF" w:rsidP="005E0806">
      <w:pPr>
        <w:autoSpaceDE w:val="0"/>
        <w:autoSpaceDN w:val="0"/>
        <w:adjustRightInd w:val="0"/>
        <w:spacing w:before="120" w:line="300" w:lineRule="exact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14:paraId="2D9C578D" w14:textId="77777777" w:rsidR="001A1EDF" w:rsidRPr="001A1EDF" w:rsidRDefault="001A1EDF" w:rsidP="005E0806">
      <w:pPr>
        <w:keepNext/>
        <w:spacing w:after="120" w:line="300" w:lineRule="exact"/>
        <w:jc w:val="both"/>
        <w:rPr>
          <w:rFonts w:ascii="Arial" w:hAnsi="Arial" w:cs="Arial"/>
          <w:b w:val="0"/>
          <w:sz w:val="20"/>
          <w:szCs w:val="20"/>
          <w:u w:val="single"/>
        </w:rPr>
      </w:pPr>
      <w:r w:rsidRPr="001A1EDF">
        <w:rPr>
          <w:rFonts w:ascii="Arial" w:hAnsi="Arial" w:cs="Arial"/>
          <w:b w:val="0"/>
          <w:sz w:val="20"/>
          <w:szCs w:val="20"/>
          <w:u w:val="single"/>
        </w:rPr>
        <w:t>3.2 Données cumulées</w:t>
      </w:r>
    </w:p>
    <w:p w14:paraId="61D79A7B" w14:textId="0C5A0362" w:rsidR="00A46BB0" w:rsidRPr="0058610E" w:rsidRDefault="00A46BB0" w:rsidP="00D53D3B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before="120" w:line="300" w:lineRule="exact"/>
        <w:ind w:left="568" w:hanging="284"/>
        <w:contextualSpacing w:val="0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Informations g</w:t>
      </w:r>
      <w:r w:rsidR="00601478">
        <w:rPr>
          <w:rFonts w:ascii="Arial" w:hAnsi="Arial" w:cs="Arial"/>
          <w:b w:val="0"/>
          <w:bCs w:val="0"/>
          <w:sz w:val="20"/>
          <w:szCs w:val="20"/>
        </w:rPr>
        <w:t>énérales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: </w:t>
      </w:r>
    </w:p>
    <w:p w14:paraId="020D96FD" w14:textId="77777777" w:rsidR="00A46BB0" w:rsidRPr="00BD08A7" w:rsidRDefault="00A46BB0" w:rsidP="00A46BB0">
      <w:pPr>
        <w:pStyle w:val="Paragraphedeliste"/>
        <w:numPr>
          <w:ilvl w:val="1"/>
          <w:numId w:val="7"/>
        </w:numPr>
        <w:autoSpaceDE w:val="0"/>
        <w:autoSpaceDN w:val="0"/>
        <w:adjustRightInd w:val="0"/>
        <w:spacing w:line="300" w:lineRule="exact"/>
        <w:ind w:left="851" w:hanging="284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BD08A7">
        <w:rPr>
          <w:rFonts w:ascii="Arial" w:hAnsi="Arial" w:cs="Arial"/>
          <w:b w:val="0"/>
          <w:bCs w:val="0"/>
          <w:sz w:val="20"/>
          <w:szCs w:val="20"/>
        </w:rPr>
        <w:t>Nombre total de cas, nombre total de cas graves ainsi que le nombre total de cas d’évolution fatale</w:t>
      </w:r>
    </w:p>
    <w:p w14:paraId="1EB35D4D" w14:textId="77777777" w:rsidR="00C202F5" w:rsidRDefault="00C202F5" w:rsidP="00C202F5">
      <w:pPr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tbl>
      <w:tblPr>
        <w:tblStyle w:val="Grilledutableau"/>
        <w:tblW w:w="7655" w:type="dxa"/>
        <w:tblInd w:w="1242" w:type="dxa"/>
        <w:tblLook w:val="04A0" w:firstRow="1" w:lastRow="0" w:firstColumn="1" w:lastColumn="0" w:noHBand="0" w:noVBand="1"/>
      </w:tblPr>
      <w:tblGrid>
        <w:gridCol w:w="2551"/>
        <w:gridCol w:w="2552"/>
        <w:gridCol w:w="2552"/>
      </w:tblGrid>
      <w:tr w:rsidR="00A73976" w:rsidRPr="00A70564" w14:paraId="69A78B76" w14:textId="77777777" w:rsidTr="00830AF8"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49E098C6" w14:textId="77777777" w:rsidR="00A73976" w:rsidRPr="00A70564" w:rsidRDefault="00A73976" w:rsidP="009F38D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 w:val="0"/>
                <w:bCs w:val="0"/>
                <w:sz w:val="18"/>
                <w:szCs w:val="20"/>
              </w:rPr>
            </w:pPr>
            <w:r w:rsidRPr="00C202F5">
              <w:rPr>
                <w:rFonts w:ascii="Arial" w:hAnsi="Arial" w:cs="Arial"/>
                <w:sz w:val="18"/>
                <w:szCs w:val="18"/>
              </w:rPr>
              <w:t>Nombre total de cas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4851CCE7" w14:textId="77777777" w:rsidR="00A73976" w:rsidRPr="00A70564" w:rsidRDefault="00A73976" w:rsidP="009F38D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 w:val="0"/>
                <w:bCs w:val="0"/>
                <w:sz w:val="18"/>
                <w:szCs w:val="20"/>
              </w:rPr>
            </w:pPr>
            <w:r w:rsidRPr="00C202F5">
              <w:rPr>
                <w:rFonts w:ascii="Arial" w:hAnsi="Arial" w:cs="Arial"/>
                <w:sz w:val="18"/>
                <w:szCs w:val="18"/>
              </w:rPr>
              <w:t>Nombre total de cas graves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052EA61E" w14:textId="77777777" w:rsidR="00A73976" w:rsidRPr="00A70564" w:rsidRDefault="00A73976" w:rsidP="009F38D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r w:rsidRPr="00C202F5">
              <w:rPr>
                <w:rFonts w:ascii="Arial" w:hAnsi="Arial" w:cs="Arial"/>
                <w:sz w:val="18"/>
                <w:szCs w:val="18"/>
              </w:rPr>
              <w:t>Nombre total de cas d’évolution fatale</w:t>
            </w:r>
          </w:p>
        </w:tc>
      </w:tr>
      <w:tr w:rsidR="00A73976" w:rsidRPr="00A70564" w14:paraId="57B73FAF" w14:textId="77777777" w:rsidTr="00830AF8">
        <w:tc>
          <w:tcPr>
            <w:tcW w:w="2551" w:type="dxa"/>
            <w:vAlign w:val="center"/>
          </w:tcPr>
          <w:p w14:paraId="5B9E2168" w14:textId="38C09D00" w:rsidR="00A73976" w:rsidRPr="00A70564" w:rsidRDefault="00A73976" w:rsidP="009F38D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 w:val="0"/>
                <w:bCs w:val="0"/>
                <w:sz w:val="18"/>
                <w:szCs w:val="20"/>
              </w:rPr>
            </w:pPr>
            <w:r w:rsidRPr="00A70564">
              <w:rPr>
                <w:rFonts w:ascii="Arial" w:hAnsi="Arial" w:cs="Arial"/>
                <w:b w:val="0"/>
                <w:bCs w:val="0"/>
                <w:sz w:val="18"/>
                <w:szCs w:val="20"/>
              </w:rPr>
              <w:t xml:space="preserve">nombre </w:t>
            </w:r>
            <w:r w:rsidR="008F7785">
              <w:rPr>
                <w:rFonts w:ascii="Arial" w:hAnsi="Arial" w:cs="Arial"/>
                <w:b w:val="0"/>
                <w:bCs w:val="0"/>
                <w:sz w:val="18"/>
                <w:szCs w:val="20"/>
              </w:rPr>
              <w:t xml:space="preserve">cumulé </w:t>
            </w:r>
          </w:p>
        </w:tc>
        <w:tc>
          <w:tcPr>
            <w:tcW w:w="2552" w:type="dxa"/>
            <w:vAlign w:val="center"/>
          </w:tcPr>
          <w:p w14:paraId="5C747011" w14:textId="3BC7F413" w:rsidR="00A73976" w:rsidRPr="00A70564" w:rsidRDefault="00A73976" w:rsidP="009F38D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 w:val="0"/>
                <w:bCs w:val="0"/>
                <w:sz w:val="18"/>
                <w:szCs w:val="20"/>
              </w:rPr>
            </w:pPr>
            <w:r w:rsidRPr="00A70564">
              <w:rPr>
                <w:rFonts w:ascii="Arial" w:hAnsi="Arial" w:cs="Arial"/>
                <w:b w:val="0"/>
                <w:bCs w:val="0"/>
                <w:sz w:val="18"/>
                <w:szCs w:val="20"/>
              </w:rPr>
              <w:t xml:space="preserve">nombre </w:t>
            </w:r>
            <w:r w:rsidR="008F7785">
              <w:rPr>
                <w:rFonts w:ascii="Arial" w:hAnsi="Arial" w:cs="Arial"/>
                <w:b w:val="0"/>
                <w:bCs w:val="0"/>
                <w:sz w:val="18"/>
                <w:szCs w:val="20"/>
              </w:rPr>
              <w:t>cumulé</w:t>
            </w:r>
          </w:p>
        </w:tc>
        <w:tc>
          <w:tcPr>
            <w:tcW w:w="2552" w:type="dxa"/>
            <w:vAlign w:val="center"/>
          </w:tcPr>
          <w:p w14:paraId="79FC1B7B" w14:textId="00EB4477" w:rsidR="00A73976" w:rsidRPr="00A70564" w:rsidRDefault="00A73976" w:rsidP="009F38D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 w:val="0"/>
                <w:bCs w:val="0"/>
                <w:sz w:val="18"/>
                <w:szCs w:val="20"/>
              </w:rPr>
            </w:pPr>
            <w:r w:rsidRPr="00A70564">
              <w:rPr>
                <w:rFonts w:ascii="Arial" w:hAnsi="Arial" w:cs="Arial"/>
                <w:b w:val="0"/>
                <w:bCs w:val="0"/>
                <w:sz w:val="18"/>
                <w:szCs w:val="20"/>
              </w:rPr>
              <w:t xml:space="preserve">nombre </w:t>
            </w:r>
            <w:r w:rsidR="008F7785">
              <w:rPr>
                <w:rFonts w:ascii="Arial" w:hAnsi="Arial" w:cs="Arial"/>
                <w:b w:val="0"/>
                <w:bCs w:val="0"/>
                <w:sz w:val="18"/>
                <w:szCs w:val="20"/>
              </w:rPr>
              <w:t>cumulé</w:t>
            </w:r>
          </w:p>
        </w:tc>
      </w:tr>
    </w:tbl>
    <w:p w14:paraId="7E52CF1D" w14:textId="77777777" w:rsidR="00A73976" w:rsidRPr="007D793E" w:rsidRDefault="00A73976" w:rsidP="00C202F5">
      <w:pPr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14:paraId="75E47688" w14:textId="3CCC8157" w:rsidR="006B73F2" w:rsidRPr="00A73976" w:rsidRDefault="00C202F5" w:rsidP="00D53D3B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before="120" w:line="300" w:lineRule="exact"/>
        <w:ind w:left="568" w:hanging="284"/>
        <w:contextualSpacing w:val="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A73976">
        <w:rPr>
          <w:rFonts w:ascii="Arial" w:hAnsi="Arial" w:cs="Arial"/>
          <w:b w:val="0"/>
          <w:bCs w:val="0"/>
          <w:sz w:val="20"/>
          <w:szCs w:val="20"/>
        </w:rPr>
        <w:t>Tableau indiquant pour chaque effet indésirable (PT), le nombre d’effets indésirables présentés par système organe</w:t>
      </w:r>
      <w:r w:rsidR="00993DB9" w:rsidRPr="00A73976"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14:paraId="18FDF01A" w14:textId="77777777" w:rsidR="009F38DF" w:rsidRPr="007D793E" w:rsidRDefault="009F38DF" w:rsidP="009F38DF">
      <w:pPr>
        <w:autoSpaceDE w:val="0"/>
        <w:autoSpaceDN w:val="0"/>
        <w:adjustRightInd w:val="0"/>
        <w:spacing w:line="300" w:lineRule="exact"/>
        <w:ind w:left="284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tbl>
      <w:tblPr>
        <w:tblStyle w:val="Grilledutableau"/>
        <w:tblW w:w="0" w:type="auto"/>
        <w:tblInd w:w="1242" w:type="dxa"/>
        <w:tblLook w:val="04A0" w:firstRow="1" w:lastRow="0" w:firstColumn="1" w:lastColumn="0" w:noHBand="0" w:noVBand="1"/>
      </w:tblPr>
      <w:tblGrid>
        <w:gridCol w:w="1275"/>
        <w:gridCol w:w="1279"/>
        <w:gridCol w:w="1280"/>
        <w:gridCol w:w="1280"/>
        <w:gridCol w:w="1280"/>
        <w:gridCol w:w="1279"/>
        <w:gridCol w:w="1280"/>
      </w:tblGrid>
      <w:tr w:rsidR="009F38DF" w:rsidRPr="007D793E" w14:paraId="25FBBE07" w14:textId="77777777" w:rsidTr="00664385">
        <w:tc>
          <w:tcPr>
            <w:tcW w:w="127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0F0D9B4" w14:textId="77777777" w:rsidR="009F38DF" w:rsidRPr="007D793E" w:rsidRDefault="009F38DF" w:rsidP="006643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7D793E">
              <w:rPr>
                <w:rFonts w:ascii="Arial" w:hAnsi="Arial" w:cs="Arial"/>
                <w:bCs w:val="0"/>
                <w:sz w:val="20"/>
                <w:szCs w:val="20"/>
              </w:rPr>
              <w:t>SOC</w:t>
            </w:r>
          </w:p>
        </w:tc>
        <w:tc>
          <w:tcPr>
            <w:tcW w:w="2560" w:type="dxa"/>
            <w:gridSpan w:val="2"/>
            <w:shd w:val="clear" w:color="auto" w:fill="D9D9D9" w:themeFill="background1" w:themeFillShade="D9"/>
            <w:vAlign w:val="center"/>
          </w:tcPr>
          <w:p w14:paraId="12DCBA71" w14:textId="77777777" w:rsidR="009F38DF" w:rsidRPr="00BB30A4" w:rsidRDefault="009F38DF" w:rsidP="006643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0A4">
              <w:rPr>
                <w:rFonts w:ascii="Arial" w:hAnsi="Arial" w:cs="Arial"/>
                <w:sz w:val="20"/>
                <w:szCs w:val="20"/>
              </w:rPr>
              <w:t>Nombre d’effets indésirables graves</w:t>
            </w:r>
          </w:p>
        </w:tc>
        <w:tc>
          <w:tcPr>
            <w:tcW w:w="2561" w:type="dxa"/>
            <w:gridSpan w:val="2"/>
            <w:shd w:val="clear" w:color="auto" w:fill="D9D9D9" w:themeFill="background1" w:themeFillShade="D9"/>
            <w:vAlign w:val="center"/>
          </w:tcPr>
          <w:p w14:paraId="38E931AE" w14:textId="77777777" w:rsidR="009F38DF" w:rsidRPr="00BB30A4" w:rsidRDefault="009F38DF" w:rsidP="006643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BB30A4">
              <w:rPr>
                <w:rFonts w:ascii="Arial" w:hAnsi="Arial" w:cs="Arial"/>
                <w:sz w:val="20"/>
                <w:szCs w:val="20"/>
              </w:rPr>
              <w:t>Nombre d’effets indésirables non-graves</w:t>
            </w:r>
          </w:p>
        </w:tc>
        <w:tc>
          <w:tcPr>
            <w:tcW w:w="2561" w:type="dxa"/>
            <w:gridSpan w:val="2"/>
            <w:shd w:val="clear" w:color="auto" w:fill="D9D9D9" w:themeFill="background1" w:themeFillShade="D9"/>
            <w:vAlign w:val="center"/>
          </w:tcPr>
          <w:p w14:paraId="6523B5A1" w14:textId="77777777" w:rsidR="009F38DF" w:rsidRDefault="009F38DF" w:rsidP="006643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Nombre total d’effets indésirables</w:t>
            </w:r>
          </w:p>
        </w:tc>
      </w:tr>
      <w:tr w:rsidR="009F38DF" w:rsidRPr="007D793E" w14:paraId="7BC76DCE" w14:textId="77777777" w:rsidTr="00664385">
        <w:tc>
          <w:tcPr>
            <w:tcW w:w="1276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45B5D288" w14:textId="77777777" w:rsidR="009F38DF" w:rsidRDefault="009F38DF" w:rsidP="006643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 w:val="0"/>
                <w:sz w:val="20"/>
                <w:szCs w:val="20"/>
              </w:rPr>
            </w:pPr>
            <w:proofErr w:type="spellStart"/>
            <w:r w:rsidRPr="007D793E">
              <w:rPr>
                <w:rFonts w:ascii="Arial" w:hAnsi="Arial" w:cs="Arial"/>
                <w:bCs w:val="0"/>
                <w:sz w:val="20"/>
                <w:szCs w:val="20"/>
              </w:rPr>
              <w:t>MedDRA</w:t>
            </w:r>
            <w:proofErr w:type="spellEnd"/>
          </w:p>
          <w:p w14:paraId="6B5A89E3" w14:textId="77777777" w:rsidR="009F38DF" w:rsidRPr="007D793E" w:rsidRDefault="009F38DF" w:rsidP="006643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PT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14:paraId="0B68CB8B" w14:textId="77777777" w:rsidR="009F38DF" w:rsidRPr="007D793E" w:rsidRDefault="009F38DF" w:rsidP="006643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7D793E">
              <w:rPr>
                <w:rFonts w:ascii="Arial" w:hAnsi="Arial" w:cs="Arial"/>
                <w:bCs w:val="0"/>
                <w:sz w:val="20"/>
                <w:szCs w:val="20"/>
              </w:rPr>
              <w:t>Attendu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14:paraId="4E55538F" w14:textId="77777777" w:rsidR="009F38DF" w:rsidRPr="007D793E" w:rsidRDefault="009F38DF" w:rsidP="006643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7D793E">
              <w:rPr>
                <w:rFonts w:ascii="Arial" w:hAnsi="Arial" w:cs="Arial"/>
                <w:bCs w:val="0"/>
                <w:sz w:val="20"/>
                <w:szCs w:val="20"/>
              </w:rPr>
              <w:t>Inattendu</w:t>
            </w:r>
          </w:p>
        </w:tc>
        <w:tc>
          <w:tcPr>
            <w:tcW w:w="1281" w:type="dxa"/>
            <w:shd w:val="clear" w:color="auto" w:fill="D9D9D9" w:themeFill="background1" w:themeFillShade="D9"/>
            <w:vAlign w:val="center"/>
          </w:tcPr>
          <w:p w14:paraId="3A737A67" w14:textId="77777777" w:rsidR="009F38DF" w:rsidRPr="007D793E" w:rsidRDefault="009F38DF" w:rsidP="006643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7D793E">
              <w:rPr>
                <w:rFonts w:ascii="Arial" w:hAnsi="Arial" w:cs="Arial"/>
                <w:bCs w:val="0"/>
                <w:sz w:val="20"/>
                <w:szCs w:val="20"/>
              </w:rPr>
              <w:t>Attendu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14:paraId="7B2B9901" w14:textId="77777777" w:rsidR="009F38DF" w:rsidRPr="007D793E" w:rsidRDefault="009F38DF" w:rsidP="006643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I</w:t>
            </w:r>
            <w:r w:rsidRPr="007D793E">
              <w:rPr>
                <w:rFonts w:ascii="Arial" w:hAnsi="Arial" w:cs="Arial"/>
                <w:bCs w:val="0"/>
                <w:sz w:val="20"/>
                <w:szCs w:val="20"/>
              </w:rPr>
              <w:t>nattendu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14:paraId="5299C887" w14:textId="77777777" w:rsidR="009F38DF" w:rsidRPr="007D793E" w:rsidRDefault="009F38DF" w:rsidP="006643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7D793E">
              <w:rPr>
                <w:rFonts w:ascii="Arial" w:hAnsi="Arial" w:cs="Arial"/>
                <w:bCs w:val="0"/>
                <w:sz w:val="20"/>
                <w:szCs w:val="20"/>
              </w:rPr>
              <w:t>Attendu</w:t>
            </w:r>
          </w:p>
        </w:tc>
        <w:tc>
          <w:tcPr>
            <w:tcW w:w="1281" w:type="dxa"/>
            <w:shd w:val="clear" w:color="auto" w:fill="D9D9D9" w:themeFill="background1" w:themeFillShade="D9"/>
            <w:vAlign w:val="center"/>
          </w:tcPr>
          <w:p w14:paraId="70AEC4F9" w14:textId="77777777" w:rsidR="009F38DF" w:rsidRPr="007D793E" w:rsidRDefault="009F38DF" w:rsidP="006643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I</w:t>
            </w:r>
            <w:r w:rsidRPr="007D793E">
              <w:rPr>
                <w:rFonts w:ascii="Arial" w:hAnsi="Arial" w:cs="Arial"/>
                <w:bCs w:val="0"/>
                <w:sz w:val="20"/>
                <w:szCs w:val="20"/>
              </w:rPr>
              <w:t>nattendu</w:t>
            </w:r>
          </w:p>
        </w:tc>
      </w:tr>
      <w:tr w:rsidR="009F38DF" w:rsidRPr="007D793E" w14:paraId="2BE812BB" w14:textId="77777777" w:rsidTr="00664385">
        <w:tc>
          <w:tcPr>
            <w:tcW w:w="1276" w:type="dxa"/>
            <w:vAlign w:val="center"/>
          </w:tcPr>
          <w:p w14:paraId="2CCC6083" w14:textId="77777777" w:rsidR="009F38DF" w:rsidRPr="007D793E" w:rsidRDefault="009F38DF" w:rsidP="00664385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&lt;SOC 1&gt;</w:t>
            </w:r>
          </w:p>
        </w:tc>
        <w:tc>
          <w:tcPr>
            <w:tcW w:w="1280" w:type="dxa"/>
            <w:vAlign w:val="center"/>
          </w:tcPr>
          <w:p w14:paraId="379F51FD" w14:textId="77777777" w:rsidR="009F38DF" w:rsidRPr="007D793E" w:rsidRDefault="009F38DF" w:rsidP="0066438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14:paraId="76192CED" w14:textId="77777777" w:rsidR="009F38DF" w:rsidRPr="007D793E" w:rsidRDefault="009F38DF" w:rsidP="0066438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14:paraId="3EDD6E05" w14:textId="77777777" w:rsidR="009F38DF" w:rsidRPr="007D793E" w:rsidRDefault="009F38DF" w:rsidP="0066438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14:paraId="4FD27B46" w14:textId="77777777" w:rsidR="009F38DF" w:rsidRPr="007D793E" w:rsidRDefault="009F38DF" w:rsidP="0066438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14:paraId="58D014E1" w14:textId="77777777" w:rsidR="009F38DF" w:rsidRPr="007D793E" w:rsidRDefault="009F38DF" w:rsidP="0066438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14:paraId="41BDDD85" w14:textId="77777777" w:rsidR="009F38DF" w:rsidRPr="007D793E" w:rsidRDefault="009F38DF" w:rsidP="0066438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9F38DF" w:rsidRPr="007D793E" w14:paraId="1E1EDFCB" w14:textId="77777777" w:rsidTr="00664385">
        <w:tc>
          <w:tcPr>
            <w:tcW w:w="1276" w:type="dxa"/>
            <w:vAlign w:val="center"/>
          </w:tcPr>
          <w:p w14:paraId="01235A7E" w14:textId="77777777" w:rsidR="009F38DF" w:rsidRPr="007D793E" w:rsidDel="00805ABE" w:rsidRDefault="009F38DF" w:rsidP="00664385">
            <w:pPr>
              <w:autoSpaceDE w:val="0"/>
              <w:autoSpaceDN w:val="0"/>
              <w:adjustRightInd w:val="0"/>
              <w:spacing w:before="20" w:after="20"/>
              <w:ind w:left="176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&lt;PT&gt;</w:t>
            </w:r>
          </w:p>
        </w:tc>
        <w:tc>
          <w:tcPr>
            <w:tcW w:w="1280" w:type="dxa"/>
            <w:vAlign w:val="center"/>
          </w:tcPr>
          <w:p w14:paraId="44533CFC" w14:textId="77777777" w:rsidR="009F38DF" w:rsidRPr="007D793E" w:rsidRDefault="009F38DF" w:rsidP="0066438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14:paraId="485765A4" w14:textId="77777777" w:rsidR="009F38DF" w:rsidRPr="007D793E" w:rsidRDefault="009F38DF" w:rsidP="0066438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14:paraId="5BE31E91" w14:textId="77777777" w:rsidR="009F38DF" w:rsidRPr="007D793E" w:rsidRDefault="009F38DF" w:rsidP="0066438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14:paraId="33188049" w14:textId="77777777" w:rsidR="009F38DF" w:rsidRPr="007D793E" w:rsidRDefault="009F38DF" w:rsidP="0066438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14:paraId="4DFE41AB" w14:textId="77777777" w:rsidR="009F38DF" w:rsidRPr="007D793E" w:rsidRDefault="009F38DF" w:rsidP="0066438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14:paraId="2E2A0C19" w14:textId="77777777" w:rsidR="009F38DF" w:rsidRPr="007D793E" w:rsidRDefault="009F38DF" w:rsidP="0066438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9F38DF" w:rsidRPr="007D793E" w14:paraId="61E0C9DB" w14:textId="77777777" w:rsidTr="00664385">
        <w:tc>
          <w:tcPr>
            <w:tcW w:w="1276" w:type="dxa"/>
            <w:vAlign w:val="center"/>
          </w:tcPr>
          <w:p w14:paraId="217C37E1" w14:textId="77777777" w:rsidR="009F38DF" w:rsidRDefault="009F38DF" w:rsidP="00664385">
            <w:pPr>
              <w:autoSpaceDE w:val="0"/>
              <w:autoSpaceDN w:val="0"/>
              <w:adjustRightInd w:val="0"/>
              <w:spacing w:before="20" w:after="20"/>
              <w:ind w:left="176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&lt;PT&gt;</w:t>
            </w:r>
          </w:p>
        </w:tc>
        <w:tc>
          <w:tcPr>
            <w:tcW w:w="1280" w:type="dxa"/>
            <w:vAlign w:val="center"/>
          </w:tcPr>
          <w:p w14:paraId="35787101" w14:textId="77777777" w:rsidR="009F38DF" w:rsidRPr="007D793E" w:rsidRDefault="009F38DF" w:rsidP="0066438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14:paraId="68940B07" w14:textId="77777777" w:rsidR="009F38DF" w:rsidRPr="007D793E" w:rsidRDefault="009F38DF" w:rsidP="0066438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14:paraId="1277F951" w14:textId="77777777" w:rsidR="009F38DF" w:rsidRPr="007D793E" w:rsidRDefault="009F38DF" w:rsidP="0066438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14:paraId="1FA44FE0" w14:textId="77777777" w:rsidR="009F38DF" w:rsidRPr="007D793E" w:rsidRDefault="009F38DF" w:rsidP="0066438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14:paraId="7D9907BB" w14:textId="77777777" w:rsidR="009F38DF" w:rsidRPr="007D793E" w:rsidRDefault="009F38DF" w:rsidP="0066438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14:paraId="72CA9C73" w14:textId="77777777" w:rsidR="009F38DF" w:rsidRPr="007D793E" w:rsidRDefault="009F38DF" w:rsidP="0066438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9F38DF" w:rsidRPr="007D793E" w14:paraId="54AA437A" w14:textId="77777777" w:rsidTr="00664385">
        <w:tc>
          <w:tcPr>
            <w:tcW w:w="1276" w:type="dxa"/>
            <w:vAlign w:val="center"/>
          </w:tcPr>
          <w:p w14:paraId="07ACCDEC" w14:textId="77777777" w:rsidR="009F38DF" w:rsidRDefault="009F38DF" w:rsidP="00664385">
            <w:pPr>
              <w:autoSpaceDE w:val="0"/>
              <w:autoSpaceDN w:val="0"/>
              <w:adjustRightInd w:val="0"/>
              <w:spacing w:before="20" w:after="20"/>
              <w:ind w:left="176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&lt;PT&gt;</w:t>
            </w:r>
          </w:p>
        </w:tc>
        <w:tc>
          <w:tcPr>
            <w:tcW w:w="1280" w:type="dxa"/>
            <w:vAlign w:val="center"/>
          </w:tcPr>
          <w:p w14:paraId="0B6497C7" w14:textId="77777777" w:rsidR="009F38DF" w:rsidRPr="007D793E" w:rsidRDefault="009F38DF" w:rsidP="0066438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14:paraId="2D1F53E2" w14:textId="77777777" w:rsidR="009F38DF" w:rsidRPr="007D793E" w:rsidRDefault="009F38DF" w:rsidP="0066438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14:paraId="25E1CD7C" w14:textId="77777777" w:rsidR="009F38DF" w:rsidRPr="007D793E" w:rsidRDefault="009F38DF" w:rsidP="0066438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14:paraId="6294D35B" w14:textId="77777777" w:rsidR="009F38DF" w:rsidRPr="007D793E" w:rsidRDefault="009F38DF" w:rsidP="0066438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14:paraId="027D2493" w14:textId="77777777" w:rsidR="009F38DF" w:rsidRPr="007D793E" w:rsidRDefault="009F38DF" w:rsidP="0066438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14:paraId="15F0DF11" w14:textId="77777777" w:rsidR="009F38DF" w:rsidRPr="007D793E" w:rsidRDefault="009F38DF" w:rsidP="0066438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9F38DF" w:rsidRPr="007D793E" w14:paraId="4A34D69F" w14:textId="77777777" w:rsidTr="00664385">
        <w:tc>
          <w:tcPr>
            <w:tcW w:w="1276" w:type="dxa"/>
            <w:vAlign w:val="center"/>
          </w:tcPr>
          <w:p w14:paraId="22EB87EC" w14:textId="77777777" w:rsidR="009F38DF" w:rsidRDefault="009F38DF" w:rsidP="00664385">
            <w:pPr>
              <w:autoSpaceDE w:val="0"/>
              <w:autoSpaceDN w:val="0"/>
              <w:adjustRightInd w:val="0"/>
              <w:spacing w:before="20" w:after="20"/>
              <w:ind w:left="176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&lt;PT&gt;</w:t>
            </w:r>
          </w:p>
        </w:tc>
        <w:tc>
          <w:tcPr>
            <w:tcW w:w="1280" w:type="dxa"/>
            <w:vAlign w:val="center"/>
          </w:tcPr>
          <w:p w14:paraId="40CA3217" w14:textId="77777777" w:rsidR="009F38DF" w:rsidRPr="007D793E" w:rsidRDefault="009F38DF" w:rsidP="0066438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14:paraId="27F06F87" w14:textId="77777777" w:rsidR="009F38DF" w:rsidRPr="007D793E" w:rsidRDefault="009F38DF" w:rsidP="0066438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14:paraId="4DF35958" w14:textId="77777777" w:rsidR="009F38DF" w:rsidRPr="007D793E" w:rsidRDefault="009F38DF" w:rsidP="0066438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14:paraId="0BB773DE" w14:textId="77777777" w:rsidR="009F38DF" w:rsidRPr="007D793E" w:rsidRDefault="009F38DF" w:rsidP="0066438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14:paraId="17E4B889" w14:textId="77777777" w:rsidR="009F38DF" w:rsidRPr="007D793E" w:rsidRDefault="009F38DF" w:rsidP="0066438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14:paraId="3C880BAE" w14:textId="77777777" w:rsidR="009F38DF" w:rsidRPr="007D793E" w:rsidRDefault="009F38DF" w:rsidP="0066438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9F38DF" w:rsidRPr="007D793E" w14:paraId="2C3A766C" w14:textId="77777777" w:rsidTr="00664385">
        <w:tc>
          <w:tcPr>
            <w:tcW w:w="1276" w:type="dxa"/>
            <w:vAlign w:val="center"/>
          </w:tcPr>
          <w:p w14:paraId="681A6561" w14:textId="77777777" w:rsidR="009F38DF" w:rsidRDefault="009F38DF" w:rsidP="00664385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&lt;SOC 2&gt;</w:t>
            </w:r>
          </w:p>
        </w:tc>
        <w:tc>
          <w:tcPr>
            <w:tcW w:w="1280" w:type="dxa"/>
            <w:vAlign w:val="center"/>
          </w:tcPr>
          <w:p w14:paraId="57B02F5A" w14:textId="77777777" w:rsidR="009F38DF" w:rsidRPr="007D793E" w:rsidRDefault="009F38DF" w:rsidP="0066438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14:paraId="1D1565DE" w14:textId="77777777" w:rsidR="009F38DF" w:rsidRPr="007D793E" w:rsidRDefault="009F38DF" w:rsidP="0066438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14:paraId="58F1A4C7" w14:textId="77777777" w:rsidR="009F38DF" w:rsidRPr="007D793E" w:rsidRDefault="009F38DF" w:rsidP="0066438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14:paraId="494B49CC" w14:textId="77777777" w:rsidR="009F38DF" w:rsidRPr="007D793E" w:rsidRDefault="009F38DF" w:rsidP="0066438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14:paraId="685AF957" w14:textId="77777777" w:rsidR="009F38DF" w:rsidRPr="007D793E" w:rsidRDefault="009F38DF" w:rsidP="0066438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14:paraId="051C5D78" w14:textId="77777777" w:rsidR="009F38DF" w:rsidRPr="007D793E" w:rsidRDefault="009F38DF" w:rsidP="0066438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9F38DF" w:rsidRPr="007D793E" w14:paraId="6865B831" w14:textId="77777777" w:rsidTr="00664385">
        <w:tc>
          <w:tcPr>
            <w:tcW w:w="1276" w:type="dxa"/>
            <w:vAlign w:val="center"/>
          </w:tcPr>
          <w:p w14:paraId="59DDDF0E" w14:textId="77777777" w:rsidR="009F38DF" w:rsidRDefault="009F38DF" w:rsidP="00664385">
            <w:pPr>
              <w:autoSpaceDE w:val="0"/>
              <w:autoSpaceDN w:val="0"/>
              <w:adjustRightInd w:val="0"/>
              <w:spacing w:before="20" w:after="20"/>
              <w:ind w:left="176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&lt;PT&gt;</w:t>
            </w:r>
          </w:p>
        </w:tc>
        <w:tc>
          <w:tcPr>
            <w:tcW w:w="1280" w:type="dxa"/>
            <w:vAlign w:val="center"/>
          </w:tcPr>
          <w:p w14:paraId="2FC3036A" w14:textId="77777777" w:rsidR="009F38DF" w:rsidRPr="007D793E" w:rsidRDefault="009F38DF" w:rsidP="0066438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14:paraId="6766BF7D" w14:textId="77777777" w:rsidR="009F38DF" w:rsidRPr="007D793E" w:rsidRDefault="009F38DF" w:rsidP="0066438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14:paraId="6BCD1146" w14:textId="77777777" w:rsidR="009F38DF" w:rsidRPr="007D793E" w:rsidRDefault="009F38DF" w:rsidP="0066438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14:paraId="351C95BA" w14:textId="77777777" w:rsidR="009F38DF" w:rsidRPr="007D793E" w:rsidRDefault="009F38DF" w:rsidP="0066438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14:paraId="24A8DE9B" w14:textId="77777777" w:rsidR="009F38DF" w:rsidRPr="007D793E" w:rsidRDefault="009F38DF" w:rsidP="0066438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14:paraId="7D70B892" w14:textId="77777777" w:rsidR="009F38DF" w:rsidRPr="007D793E" w:rsidRDefault="009F38DF" w:rsidP="0066438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9F38DF" w:rsidRPr="007D793E" w14:paraId="48D9B02B" w14:textId="77777777" w:rsidTr="00664385">
        <w:tc>
          <w:tcPr>
            <w:tcW w:w="1276" w:type="dxa"/>
            <w:vAlign w:val="center"/>
          </w:tcPr>
          <w:p w14:paraId="21581315" w14:textId="77777777" w:rsidR="009F38DF" w:rsidRDefault="009F38DF" w:rsidP="00664385">
            <w:pPr>
              <w:autoSpaceDE w:val="0"/>
              <w:autoSpaceDN w:val="0"/>
              <w:adjustRightInd w:val="0"/>
              <w:spacing w:before="20" w:after="20"/>
              <w:ind w:left="176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&lt;PT&gt;</w:t>
            </w:r>
          </w:p>
        </w:tc>
        <w:tc>
          <w:tcPr>
            <w:tcW w:w="1280" w:type="dxa"/>
            <w:vAlign w:val="center"/>
          </w:tcPr>
          <w:p w14:paraId="4AE0D9F4" w14:textId="77777777" w:rsidR="009F38DF" w:rsidRPr="007D793E" w:rsidRDefault="009F38DF" w:rsidP="0066438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14:paraId="2F1650DD" w14:textId="77777777" w:rsidR="009F38DF" w:rsidRPr="007D793E" w:rsidRDefault="009F38DF" w:rsidP="0066438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14:paraId="0629055B" w14:textId="77777777" w:rsidR="009F38DF" w:rsidRPr="007D793E" w:rsidRDefault="009F38DF" w:rsidP="0066438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14:paraId="6EBF2A14" w14:textId="77777777" w:rsidR="009F38DF" w:rsidRPr="007D793E" w:rsidRDefault="009F38DF" w:rsidP="0066438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14:paraId="36BE400C" w14:textId="77777777" w:rsidR="009F38DF" w:rsidRPr="007D793E" w:rsidRDefault="009F38DF" w:rsidP="0066438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14:paraId="3BABCCB9" w14:textId="77777777" w:rsidR="009F38DF" w:rsidRPr="007D793E" w:rsidRDefault="009F38DF" w:rsidP="0066438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9F38DF" w:rsidRPr="007D793E" w14:paraId="274171F1" w14:textId="77777777" w:rsidTr="00664385"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2484F17" w14:textId="77777777" w:rsidR="009F38DF" w:rsidRPr="007D793E" w:rsidRDefault="009F38DF" w:rsidP="00664385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D793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TOTAL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14:paraId="0B0F0DA9" w14:textId="77777777" w:rsidR="009F38DF" w:rsidRPr="007D793E" w:rsidRDefault="009F38DF" w:rsidP="0066438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14:paraId="5B8BB9E0" w14:textId="77777777" w:rsidR="009F38DF" w:rsidRPr="007D793E" w:rsidRDefault="009F38DF" w:rsidP="0066438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D9D9D9" w:themeFill="background1" w:themeFillShade="D9"/>
            <w:vAlign w:val="center"/>
          </w:tcPr>
          <w:p w14:paraId="1A66AA08" w14:textId="77777777" w:rsidR="009F38DF" w:rsidRPr="007D793E" w:rsidRDefault="009F38DF" w:rsidP="0066438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14:paraId="6F95BEB5" w14:textId="77777777" w:rsidR="009F38DF" w:rsidRPr="007D793E" w:rsidRDefault="009F38DF" w:rsidP="0066438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14:paraId="5EC222BC" w14:textId="77777777" w:rsidR="009F38DF" w:rsidRPr="007D793E" w:rsidRDefault="009F38DF" w:rsidP="0066438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D9D9D9" w:themeFill="background1" w:themeFillShade="D9"/>
            <w:vAlign w:val="center"/>
          </w:tcPr>
          <w:p w14:paraId="58BB5F3C" w14:textId="77777777" w:rsidR="009F38DF" w:rsidRPr="007D793E" w:rsidRDefault="009F38DF" w:rsidP="0066438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</w:tbl>
    <w:p w14:paraId="14BCE8AB" w14:textId="77777777" w:rsidR="009F38DF" w:rsidRPr="0097228D" w:rsidRDefault="009F38DF" w:rsidP="009F38DF">
      <w:pPr>
        <w:autoSpaceDE w:val="0"/>
        <w:autoSpaceDN w:val="0"/>
        <w:adjustRightInd w:val="0"/>
        <w:spacing w:line="300" w:lineRule="exact"/>
        <w:ind w:left="284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14:paraId="1F20C902" w14:textId="0C8AC3F8" w:rsidR="00A73976" w:rsidRDefault="00AE5D75" w:rsidP="00D53D3B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before="120" w:line="300" w:lineRule="exact"/>
        <w:ind w:left="568" w:hanging="284"/>
        <w:contextualSpacing w:val="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A73976">
        <w:rPr>
          <w:rFonts w:ascii="Arial" w:hAnsi="Arial" w:cs="Arial"/>
          <w:b w:val="0"/>
          <w:bCs w:val="0"/>
          <w:sz w:val="20"/>
          <w:szCs w:val="20"/>
        </w:rPr>
        <w:t>Analyse des effet(s) indésirable(s) ayant conduit à une modification du traitement/arrêt du traitement/ interruption du traitement </w:t>
      </w:r>
    </w:p>
    <w:p w14:paraId="2FAD4BA8" w14:textId="445328BA" w:rsidR="002E04BE" w:rsidRPr="002E04BE" w:rsidRDefault="002E04BE" w:rsidP="002E04BE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before="120" w:line="300" w:lineRule="exact"/>
        <w:ind w:left="568" w:hanging="284"/>
        <w:contextualSpacing w:val="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2E04BE">
        <w:rPr>
          <w:rFonts w:ascii="Arial" w:hAnsi="Arial" w:cs="Arial"/>
          <w:b w:val="0"/>
          <w:bCs w:val="0"/>
          <w:sz w:val="20"/>
          <w:szCs w:val="20"/>
        </w:rPr>
        <w:t>Données facultatives pouvant être fournies : nombre de patients ayant présenté au moins un effet indésirable (EI) un EI grave, un EI d’évolution fatale.</w:t>
      </w:r>
    </w:p>
    <w:p w14:paraId="1C06FF54" w14:textId="6D14185A" w:rsidR="00424165" w:rsidRPr="0027155F" w:rsidRDefault="00424165" w:rsidP="00D53D3B">
      <w:pPr>
        <w:keepNext/>
        <w:spacing w:before="360" w:after="120" w:line="300" w:lineRule="exact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  <w:u w:val="single"/>
        </w:rPr>
        <w:t>S</w:t>
      </w:r>
      <w:r w:rsidRPr="001A1EDF">
        <w:rPr>
          <w:rFonts w:ascii="Arial" w:hAnsi="Arial" w:cs="Arial"/>
          <w:b w:val="0"/>
          <w:sz w:val="20"/>
          <w:szCs w:val="20"/>
          <w:u w:val="single"/>
        </w:rPr>
        <w:t xml:space="preserve">ituations </w:t>
      </w:r>
      <w:r w:rsidRPr="00333DE2">
        <w:rPr>
          <w:rFonts w:ascii="Arial" w:hAnsi="Arial" w:cs="Arial"/>
          <w:b w:val="0"/>
          <w:sz w:val="20"/>
          <w:szCs w:val="20"/>
          <w:u w:val="single"/>
        </w:rPr>
        <w:t>particulières</w:t>
      </w:r>
      <w:r w:rsidRPr="00BB06A2">
        <w:rPr>
          <w:rFonts w:ascii="Arial" w:hAnsi="Arial" w:cs="Arial"/>
          <w:b w:val="0"/>
          <w:sz w:val="20"/>
          <w:szCs w:val="20"/>
          <w:u w:val="single"/>
        </w:rPr>
        <w:t xml:space="preserve"> </w:t>
      </w:r>
      <w:r>
        <w:rPr>
          <w:rFonts w:ascii="Arial" w:hAnsi="Arial" w:cs="Arial"/>
          <w:b w:val="0"/>
          <w:sz w:val="20"/>
          <w:szCs w:val="20"/>
          <w:u w:val="single"/>
        </w:rPr>
        <w:t xml:space="preserve">avec ou </w:t>
      </w:r>
      <w:r w:rsidRPr="00BB06A2">
        <w:rPr>
          <w:rFonts w:ascii="Arial" w:hAnsi="Arial" w:cs="Arial"/>
          <w:b w:val="0"/>
          <w:sz w:val="20"/>
          <w:szCs w:val="20"/>
          <w:u w:val="single"/>
        </w:rPr>
        <w:t>sans EI</w:t>
      </w:r>
    </w:p>
    <w:p w14:paraId="537DEC04" w14:textId="77777777" w:rsidR="00424165" w:rsidRPr="001A1EDF" w:rsidRDefault="00424165" w:rsidP="00424165">
      <w:pPr>
        <w:autoSpaceDE w:val="0"/>
        <w:autoSpaceDN w:val="0"/>
        <w:adjustRightInd w:val="0"/>
        <w:spacing w:before="120" w:line="300" w:lineRule="exact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1A1EDF">
        <w:rPr>
          <w:rFonts w:ascii="Arial" w:hAnsi="Arial" w:cs="Arial"/>
          <w:b w:val="0"/>
          <w:bCs w:val="0"/>
          <w:sz w:val="20"/>
          <w:szCs w:val="20"/>
        </w:rPr>
        <w:t xml:space="preserve">Toutes les situations particulières dont le laboratoire a connaissance (par exemple 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cas </w:t>
      </w:r>
      <w:r w:rsidRPr="001A1EDF">
        <w:rPr>
          <w:rFonts w:ascii="Arial" w:hAnsi="Arial" w:cs="Arial"/>
          <w:b w:val="0"/>
          <w:bCs w:val="0"/>
          <w:sz w:val="20"/>
          <w:szCs w:val="20"/>
        </w:rPr>
        <w:t>d’erreur médicamenteuse, d’abus</w:t>
      </w:r>
      <w:r>
        <w:rPr>
          <w:rFonts w:ascii="Arial" w:hAnsi="Arial" w:cs="Arial"/>
          <w:b w:val="0"/>
          <w:bCs w:val="0"/>
          <w:sz w:val="20"/>
          <w:szCs w:val="20"/>
        </w:rPr>
        <w:t>,</w:t>
      </w:r>
      <w:r w:rsidRPr="001A1EDF">
        <w:rPr>
          <w:rFonts w:ascii="Arial" w:hAnsi="Arial" w:cs="Arial"/>
          <w:b w:val="0"/>
          <w:bCs w:val="0"/>
          <w:sz w:val="20"/>
          <w:szCs w:val="20"/>
        </w:rPr>
        <w:t xml:space="preserve"> de surdosage, 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de </w:t>
      </w:r>
      <w:r w:rsidRPr="001A1EDF">
        <w:rPr>
          <w:rFonts w:ascii="Arial" w:hAnsi="Arial" w:cs="Arial"/>
          <w:b w:val="0"/>
          <w:bCs w:val="0"/>
          <w:sz w:val="20"/>
          <w:szCs w:val="20"/>
        </w:rPr>
        <w:t>mésusage</w:t>
      </w:r>
      <w:r>
        <w:rPr>
          <w:rFonts w:ascii="Arial" w:hAnsi="Arial" w:cs="Arial"/>
          <w:b w:val="0"/>
          <w:bCs w:val="0"/>
          <w:sz w:val="20"/>
          <w:szCs w:val="20"/>
        </w:rPr>
        <w:t>, d’interactions médicamenteuses</w:t>
      </w:r>
      <w:r w:rsidRPr="001A1EDF">
        <w:rPr>
          <w:rFonts w:ascii="Arial" w:hAnsi="Arial" w:cs="Arial"/>
          <w:b w:val="0"/>
          <w:bCs w:val="0"/>
          <w:sz w:val="20"/>
          <w:szCs w:val="20"/>
        </w:rPr>
        <w:t xml:space="preserve"> …) doivent être détaillées et discutées.</w:t>
      </w:r>
    </w:p>
    <w:p w14:paraId="20D43FA1" w14:textId="77777777" w:rsidR="00424165" w:rsidRDefault="00424165" w:rsidP="00424165">
      <w:pPr>
        <w:autoSpaceDE w:val="0"/>
        <w:autoSpaceDN w:val="0"/>
        <w:adjustRightInd w:val="0"/>
        <w:spacing w:before="120" w:line="300" w:lineRule="exact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14:paraId="57F68DA5" w14:textId="77777777" w:rsidR="000C2387" w:rsidRPr="000C2387" w:rsidRDefault="00C1286D" w:rsidP="005E0806">
      <w:pPr>
        <w:keepNext/>
        <w:autoSpaceDE w:val="0"/>
        <w:autoSpaceDN w:val="0"/>
        <w:adjustRightInd w:val="0"/>
        <w:spacing w:before="240" w:after="240" w:line="300" w:lineRule="exact"/>
        <w:ind w:left="567"/>
        <w:jc w:val="both"/>
        <w:rPr>
          <w:rFonts w:ascii="Arial" w:hAnsi="Arial" w:cs="Arial"/>
          <w:sz w:val="20"/>
          <w:szCs w:val="20"/>
        </w:rPr>
      </w:pPr>
      <w:r w:rsidRPr="000C2387">
        <w:rPr>
          <w:rFonts w:ascii="Arial" w:hAnsi="Arial" w:cs="Arial"/>
          <w:sz w:val="20"/>
          <w:szCs w:val="20"/>
        </w:rPr>
        <w:lastRenderedPageBreak/>
        <w:t>4</w:t>
      </w:r>
      <w:r>
        <w:rPr>
          <w:rFonts w:ascii="Arial" w:hAnsi="Arial" w:cs="Arial"/>
          <w:sz w:val="20"/>
          <w:szCs w:val="20"/>
        </w:rPr>
        <w:t>.</w:t>
      </w:r>
      <w:r w:rsidRPr="000C2387">
        <w:rPr>
          <w:rFonts w:ascii="Arial" w:hAnsi="Arial" w:cs="Arial"/>
          <w:sz w:val="20"/>
          <w:szCs w:val="20"/>
        </w:rPr>
        <w:t xml:space="preserve"> DONNEES INTERNATIONALES DE PHARMACOVIGILANCE</w:t>
      </w:r>
    </w:p>
    <w:p w14:paraId="28A4D2B4" w14:textId="204B00BC" w:rsidR="00D435BC" w:rsidRDefault="00D435BC" w:rsidP="008A33CA">
      <w:pPr>
        <w:keepNext/>
        <w:autoSpaceDE w:val="0"/>
        <w:autoSpaceDN w:val="0"/>
        <w:adjustRightInd w:val="0"/>
        <w:spacing w:before="120" w:line="300" w:lineRule="exact"/>
        <w:jc w:val="both"/>
        <w:rPr>
          <w:rFonts w:ascii="Arial" w:hAnsi="Arial" w:cs="Arial"/>
          <w:b w:val="0"/>
          <w:bCs w:val="0"/>
          <w:sz w:val="20"/>
          <w:szCs w:val="22"/>
          <w:u w:val="single"/>
        </w:rPr>
      </w:pPr>
      <w:r>
        <w:rPr>
          <w:rFonts w:ascii="Arial" w:hAnsi="Arial" w:cs="Arial"/>
          <w:b w:val="0"/>
          <w:bCs w:val="0"/>
          <w:sz w:val="20"/>
          <w:szCs w:val="22"/>
          <w:u w:val="single"/>
        </w:rPr>
        <w:t xml:space="preserve">Résumé des informations </w:t>
      </w:r>
      <w:r w:rsidR="008F7785">
        <w:rPr>
          <w:rFonts w:ascii="Arial" w:hAnsi="Arial" w:cs="Arial"/>
          <w:b w:val="0"/>
          <w:bCs w:val="0"/>
          <w:sz w:val="20"/>
          <w:szCs w:val="22"/>
          <w:u w:val="single"/>
        </w:rPr>
        <w:t>importantes</w:t>
      </w:r>
      <w:r w:rsidR="008F7785" w:rsidRPr="00333DE2">
        <w:rPr>
          <w:rFonts w:ascii="Arial" w:hAnsi="Arial" w:cs="Arial"/>
          <w:b w:val="0"/>
          <w:bCs w:val="0"/>
          <w:sz w:val="20"/>
          <w:szCs w:val="22"/>
          <w:u w:val="single"/>
        </w:rPr>
        <w:t xml:space="preserve"> </w:t>
      </w:r>
      <w:r w:rsidR="005448FF" w:rsidRPr="00424165">
        <w:rPr>
          <w:rFonts w:ascii="Arial" w:hAnsi="Arial" w:cs="Arial"/>
          <w:b w:val="0"/>
          <w:bCs w:val="0"/>
          <w:sz w:val="20"/>
          <w:szCs w:val="22"/>
          <w:u w:val="single"/>
        </w:rPr>
        <w:t>présentes dans le</w:t>
      </w:r>
      <w:r w:rsidR="008D3197" w:rsidRPr="00424165">
        <w:rPr>
          <w:rFonts w:ascii="Arial" w:hAnsi="Arial" w:cs="Arial"/>
          <w:b w:val="0"/>
          <w:bCs w:val="0"/>
          <w:sz w:val="20"/>
          <w:szCs w:val="22"/>
          <w:u w:val="single"/>
        </w:rPr>
        <w:t xml:space="preserve"> PSUR, PBRER ou DSUR disponible</w:t>
      </w:r>
      <w:r w:rsidR="00F2375B" w:rsidRPr="00424165">
        <w:rPr>
          <w:rFonts w:ascii="Arial" w:hAnsi="Arial" w:cs="Arial"/>
          <w:b w:val="0"/>
          <w:bCs w:val="0"/>
          <w:sz w:val="20"/>
          <w:szCs w:val="22"/>
          <w:u w:val="single"/>
        </w:rPr>
        <w:t>(s)</w:t>
      </w:r>
      <w:r w:rsidR="008D3197" w:rsidRPr="00424165">
        <w:rPr>
          <w:rFonts w:ascii="Arial" w:hAnsi="Arial" w:cs="Arial"/>
          <w:b w:val="0"/>
          <w:bCs w:val="0"/>
          <w:sz w:val="20"/>
          <w:szCs w:val="22"/>
          <w:u w:val="single"/>
        </w:rPr>
        <w:t xml:space="preserve"> et </w:t>
      </w:r>
      <w:r w:rsidRPr="00333DE2">
        <w:rPr>
          <w:rFonts w:ascii="Arial" w:hAnsi="Arial" w:cs="Arial"/>
          <w:b w:val="0"/>
          <w:bCs w:val="0"/>
          <w:sz w:val="20"/>
          <w:szCs w:val="22"/>
          <w:u w:val="single"/>
        </w:rPr>
        <w:t>libéré</w:t>
      </w:r>
      <w:r w:rsidR="00F2375B">
        <w:rPr>
          <w:rFonts w:ascii="Arial" w:hAnsi="Arial" w:cs="Arial"/>
          <w:b w:val="0"/>
          <w:bCs w:val="0"/>
          <w:sz w:val="20"/>
          <w:szCs w:val="22"/>
          <w:u w:val="single"/>
        </w:rPr>
        <w:t>(s)</w:t>
      </w:r>
      <w:r>
        <w:rPr>
          <w:rFonts w:ascii="Arial" w:hAnsi="Arial" w:cs="Arial"/>
          <w:b w:val="0"/>
          <w:bCs w:val="0"/>
          <w:sz w:val="20"/>
          <w:szCs w:val="22"/>
          <w:u w:val="single"/>
        </w:rPr>
        <w:t xml:space="preserve"> depuis le dernier rapport d’ATU</w:t>
      </w:r>
      <w:r w:rsidR="008D3197">
        <w:rPr>
          <w:rFonts w:ascii="Arial" w:hAnsi="Arial" w:cs="Arial"/>
          <w:b w:val="0"/>
          <w:bCs w:val="0"/>
          <w:sz w:val="20"/>
          <w:szCs w:val="22"/>
          <w:u w:val="single"/>
        </w:rPr>
        <w:t xml:space="preserve"> (cf.</w:t>
      </w:r>
      <w:r>
        <w:rPr>
          <w:rFonts w:ascii="Arial" w:hAnsi="Arial" w:cs="Arial"/>
          <w:b w:val="0"/>
          <w:bCs w:val="0"/>
          <w:sz w:val="20"/>
          <w:szCs w:val="22"/>
          <w:u w:val="single"/>
        </w:rPr>
        <w:t xml:space="preserve"> en annexe</w:t>
      </w:r>
      <w:r w:rsidR="008D3197">
        <w:rPr>
          <w:rFonts w:ascii="Arial" w:hAnsi="Arial" w:cs="Arial"/>
          <w:b w:val="0"/>
          <w:bCs w:val="0"/>
          <w:sz w:val="20"/>
          <w:szCs w:val="22"/>
          <w:u w:val="single"/>
        </w:rPr>
        <w:t>)</w:t>
      </w:r>
      <w:r w:rsidR="00107D6D">
        <w:rPr>
          <w:rFonts w:ascii="Arial" w:hAnsi="Arial" w:cs="Arial"/>
          <w:b w:val="0"/>
          <w:bCs w:val="0"/>
          <w:sz w:val="20"/>
          <w:szCs w:val="22"/>
        </w:rPr>
        <w:t> :</w:t>
      </w:r>
    </w:p>
    <w:p w14:paraId="5633FC1C" w14:textId="3E07DCD7" w:rsidR="007B3496" w:rsidRDefault="007B3496" w:rsidP="00BB30A4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before="60" w:line="300" w:lineRule="exact"/>
        <w:jc w:val="both"/>
        <w:rPr>
          <w:rFonts w:ascii="Arial" w:hAnsi="Arial" w:cs="Arial"/>
          <w:b w:val="0"/>
          <w:bCs w:val="0"/>
          <w:sz w:val="20"/>
          <w:szCs w:val="22"/>
        </w:rPr>
      </w:pPr>
      <w:r>
        <w:rPr>
          <w:rFonts w:ascii="Arial" w:hAnsi="Arial" w:cs="Arial"/>
          <w:b w:val="0"/>
          <w:bCs w:val="0"/>
          <w:sz w:val="20"/>
          <w:szCs w:val="22"/>
        </w:rPr>
        <w:t xml:space="preserve">Nombre </w:t>
      </w:r>
      <w:r w:rsidR="00F2375B">
        <w:rPr>
          <w:rFonts w:ascii="Arial" w:hAnsi="Arial" w:cs="Arial"/>
          <w:b w:val="0"/>
          <w:bCs w:val="0"/>
          <w:sz w:val="20"/>
          <w:szCs w:val="22"/>
        </w:rPr>
        <w:t xml:space="preserve">total </w:t>
      </w:r>
      <w:r>
        <w:rPr>
          <w:rFonts w:ascii="Arial" w:hAnsi="Arial" w:cs="Arial"/>
          <w:b w:val="0"/>
          <w:bCs w:val="0"/>
          <w:sz w:val="20"/>
          <w:szCs w:val="22"/>
        </w:rPr>
        <w:t xml:space="preserve">de cas sur la période </w:t>
      </w:r>
      <w:r w:rsidR="00A73976">
        <w:rPr>
          <w:rFonts w:ascii="Arial" w:hAnsi="Arial" w:cs="Arial"/>
          <w:b w:val="0"/>
          <w:bCs w:val="0"/>
          <w:sz w:val="20"/>
          <w:szCs w:val="22"/>
        </w:rPr>
        <w:t>considérée</w:t>
      </w:r>
      <w:r w:rsidR="00BD08A7">
        <w:rPr>
          <w:rFonts w:ascii="Arial" w:hAnsi="Arial" w:cs="Arial"/>
          <w:b w:val="0"/>
          <w:bCs w:val="0"/>
          <w:sz w:val="20"/>
          <w:szCs w:val="22"/>
        </w:rPr>
        <w:t xml:space="preserve"> </w:t>
      </w:r>
      <w:r w:rsidR="009001A1">
        <w:rPr>
          <w:rFonts w:ascii="Arial" w:hAnsi="Arial" w:cs="Arial"/>
          <w:b w:val="0"/>
          <w:bCs w:val="0"/>
          <w:sz w:val="20"/>
          <w:szCs w:val="22"/>
        </w:rPr>
        <w:t xml:space="preserve">du document joint </w:t>
      </w:r>
      <w:r>
        <w:rPr>
          <w:rFonts w:ascii="Arial" w:hAnsi="Arial" w:cs="Arial"/>
          <w:b w:val="0"/>
          <w:bCs w:val="0"/>
          <w:sz w:val="20"/>
          <w:szCs w:val="22"/>
        </w:rPr>
        <w:t>et en cumulé</w:t>
      </w:r>
    </w:p>
    <w:p w14:paraId="235BAB45" w14:textId="4EAFECDC" w:rsidR="007B3496" w:rsidRDefault="007B3496" w:rsidP="00BB30A4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before="60" w:line="300" w:lineRule="exact"/>
        <w:jc w:val="both"/>
        <w:rPr>
          <w:rFonts w:ascii="Arial" w:hAnsi="Arial" w:cs="Arial"/>
          <w:b w:val="0"/>
          <w:bCs w:val="0"/>
          <w:sz w:val="20"/>
          <w:szCs w:val="22"/>
        </w:rPr>
      </w:pPr>
      <w:r>
        <w:rPr>
          <w:rFonts w:ascii="Arial" w:hAnsi="Arial" w:cs="Arial"/>
          <w:b w:val="0"/>
          <w:bCs w:val="0"/>
          <w:sz w:val="20"/>
          <w:szCs w:val="22"/>
        </w:rPr>
        <w:t xml:space="preserve">Nombre </w:t>
      </w:r>
      <w:r w:rsidR="00F2375B">
        <w:rPr>
          <w:rFonts w:ascii="Arial" w:hAnsi="Arial" w:cs="Arial"/>
          <w:b w:val="0"/>
          <w:bCs w:val="0"/>
          <w:sz w:val="20"/>
          <w:szCs w:val="22"/>
        </w:rPr>
        <w:t xml:space="preserve">total </w:t>
      </w:r>
      <w:r>
        <w:rPr>
          <w:rFonts w:ascii="Arial" w:hAnsi="Arial" w:cs="Arial"/>
          <w:b w:val="0"/>
          <w:bCs w:val="0"/>
          <w:sz w:val="20"/>
          <w:szCs w:val="22"/>
        </w:rPr>
        <w:t xml:space="preserve">de cas graves sur la période </w:t>
      </w:r>
      <w:r w:rsidR="00A73976">
        <w:rPr>
          <w:rFonts w:ascii="Arial" w:hAnsi="Arial" w:cs="Arial"/>
          <w:b w:val="0"/>
          <w:bCs w:val="0"/>
          <w:sz w:val="20"/>
          <w:szCs w:val="22"/>
        </w:rPr>
        <w:t>considérée</w:t>
      </w:r>
      <w:r w:rsidR="00BD08A7">
        <w:rPr>
          <w:rFonts w:ascii="Arial" w:hAnsi="Arial" w:cs="Arial"/>
          <w:b w:val="0"/>
          <w:bCs w:val="0"/>
          <w:sz w:val="20"/>
          <w:szCs w:val="22"/>
        </w:rPr>
        <w:t xml:space="preserve"> </w:t>
      </w:r>
      <w:r w:rsidR="009001A1">
        <w:rPr>
          <w:rFonts w:ascii="Arial" w:hAnsi="Arial" w:cs="Arial"/>
          <w:b w:val="0"/>
          <w:bCs w:val="0"/>
          <w:sz w:val="20"/>
          <w:szCs w:val="22"/>
        </w:rPr>
        <w:t xml:space="preserve">du document joint </w:t>
      </w:r>
      <w:r>
        <w:rPr>
          <w:rFonts w:ascii="Arial" w:hAnsi="Arial" w:cs="Arial"/>
          <w:b w:val="0"/>
          <w:bCs w:val="0"/>
          <w:sz w:val="20"/>
          <w:szCs w:val="22"/>
        </w:rPr>
        <w:t>et en cumulé</w:t>
      </w:r>
    </w:p>
    <w:p w14:paraId="0EC63B87" w14:textId="4E1E9C12" w:rsidR="007B3496" w:rsidRDefault="007B3496" w:rsidP="00BB30A4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before="60" w:line="300" w:lineRule="exact"/>
        <w:jc w:val="both"/>
        <w:rPr>
          <w:rFonts w:ascii="Arial" w:hAnsi="Arial" w:cs="Arial"/>
          <w:b w:val="0"/>
          <w:bCs w:val="0"/>
          <w:sz w:val="20"/>
          <w:szCs w:val="22"/>
        </w:rPr>
      </w:pPr>
      <w:r>
        <w:rPr>
          <w:rFonts w:ascii="Arial" w:hAnsi="Arial" w:cs="Arial"/>
          <w:b w:val="0"/>
          <w:bCs w:val="0"/>
          <w:sz w:val="20"/>
          <w:szCs w:val="22"/>
        </w:rPr>
        <w:t xml:space="preserve">Nombre </w:t>
      </w:r>
      <w:r w:rsidR="00F2375B">
        <w:rPr>
          <w:rFonts w:ascii="Arial" w:hAnsi="Arial" w:cs="Arial"/>
          <w:b w:val="0"/>
          <w:bCs w:val="0"/>
          <w:sz w:val="20"/>
          <w:szCs w:val="22"/>
        </w:rPr>
        <w:t xml:space="preserve">total </w:t>
      </w:r>
      <w:r>
        <w:rPr>
          <w:rFonts w:ascii="Arial" w:hAnsi="Arial" w:cs="Arial"/>
          <w:b w:val="0"/>
          <w:bCs w:val="0"/>
          <w:sz w:val="20"/>
          <w:szCs w:val="22"/>
        </w:rPr>
        <w:t xml:space="preserve">de cas d’évolution fatale sur la période </w:t>
      </w:r>
      <w:r w:rsidR="00A73976">
        <w:rPr>
          <w:rFonts w:ascii="Arial" w:hAnsi="Arial" w:cs="Arial"/>
          <w:b w:val="0"/>
          <w:bCs w:val="0"/>
          <w:sz w:val="20"/>
          <w:szCs w:val="22"/>
        </w:rPr>
        <w:t>considérée</w:t>
      </w:r>
      <w:r w:rsidR="00BD08A7">
        <w:rPr>
          <w:rFonts w:ascii="Arial" w:hAnsi="Arial" w:cs="Arial"/>
          <w:b w:val="0"/>
          <w:bCs w:val="0"/>
          <w:sz w:val="20"/>
          <w:szCs w:val="22"/>
        </w:rPr>
        <w:t xml:space="preserve"> </w:t>
      </w:r>
      <w:r w:rsidR="009001A1">
        <w:rPr>
          <w:rFonts w:ascii="Arial" w:hAnsi="Arial" w:cs="Arial"/>
          <w:b w:val="0"/>
          <w:bCs w:val="0"/>
          <w:sz w:val="20"/>
          <w:szCs w:val="22"/>
        </w:rPr>
        <w:t xml:space="preserve">du document joint </w:t>
      </w:r>
      <w:r>
        <w:rPr>
          <w:rFonts w:ascii="Arial" w:hAnsi="Arial" w:cs="Arial"/>
          <w:b w:val="0"/>
          <w:bCs w:val="0"/>
          <w:sz w:val="20"/>
          <w:szCs w:val="22"/>
        </w:rPr>
        <w:t>et en cumulé</w:t>
      </w:r>
    </w:p>
    <w:p w14:paraId="65E66C21" w14:textId="77777777" w:rsidR="007B3496" w:rsidRPr="00BB30A4" w:rsidRDefault="007B3496" w:rsidP="00BB30A4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before="60" w:line="300" w:lineRule="exact"/>
        <w:jc w:val="both"/>
        <w:rPr>
          <w:rFonts w:ascii="Arial" w:hAnsi="Arial" w:cs="Arial"/>
          <w:b w:val="0"/>
          <w:bCs w:val="0"/>
          <w:sz w:val="20"/>
          <w:szCs w:val="22"/>
        </w:rPr>
      </w:pPr>
      <w:r>
        <w:rPr>
          <w:rFonts w:ascii="Arial" w:hAnsi="Arial" w:cs="Arial"/>
          <w:b w:val="0"/>
          <w:bCs w:val="0"/>
          <w:sz w:val="20"/>
          <w:szCs w:val="22"/>
        </w:rPr>
        <w:t>Répartition par SOC du nombre d’effets indésirables graves et non graves</w:t>
      </w:r>
    </w:p>
    <w:p w14:paraId="53CF0FC5" w14:textId="7867F74C" w:rsidR="000C2387" w:rsidRPr="000C2387" w:rsidRDefault="000C2387" w:rsidP="005E0806">
      <w:pPr>
        <w:autoSpaceDE w:val="0"/>
        <w:autoSpaceDN w:val="0"/>
        <w:adjustRightInd w:val="0"/>
        <w:spacing w:before="240" w:line="300" w:lineRule="exact"/>
        <w:jc w:val="both"/>
        <w:rPr>
          <w:rFonts w:ascii="Arial" w:hAnsi="Arial" w:cs="Arial"/>
          <w:b w:val="0"/>
          <w:bCs w:val="0"/>
          <w:sz w:val="20"/>
          <w:szCs w:val="22"/>
        </w:rPr>
      </w:pPr>
      <w:r w:rsidRPr="000C2387">
        <w:rPr>
          <w:rFonts w:ascii="Arial" w:hAnsi="Arial" w:cs="Arial"/>
          <w:b w:val="0"/>
          <w:bCs w:val="0"/>
          <w:sz w:val="20"/>
          <w:szCs w:val="22"/>
        </w:rPr>
        <w:t xml:space="preserve">Bilan </w:t>
      </w:r>
      <w:r w:rsidR="00424165">
        <w:rPr>
          <w:rFonts w:ascii="Arial" w:hAnsi="Arial" w:cs="Arial"/>
          <w:b w:val="0"/>
          <w:bCs w:val="0"/>
          <w:sz w:val="20"/>
          <w:szCs w:val="22"/>
        </w:rPr>
        <w:t xml:space="preserve">et nature </w:t>
      </w:r>
      <w:r w:rsidRPr="000C2387">
        <w:rPr>
          <w:rFonts w:ascii="Arial" w:hAnsi="Arial" w:cs="Arial"/>
          <w:b w:val="0"/>
          <w:bCs w:val="0"/>
          <w:sz w:val="20"/>
          <w:szCs w:val="22"/>
        </w:rPr>
        <w:t xml:space="preserve">des mesures </w:t>
      </w:r>
      <w:r w:rsidR="00477D28">
        <w:rPr>
          <w:rFonts w:ascii="Arial" w:hAnsi="Arial" w:cs="Arial"/>
          <w:b w:val="0"/>
          <w:bCs w:val="0"/>
          <w:sz w:val="20"/>
          <w:szCs w:val="22"/>
        </w:rPr>
        <w:t>de réduction des risques</w:t>
      </w:r>
      <w:r w:rsidR="00477D28" w:rsidRPr="000C2387">
        <w:rPr>
          <w:rFonts w:ascii="Arial" w:hAnsi="Arial" w:cs="Arial"/>
          <w:b w:val="0"/>
          <w:bCs w:val="0"/>
          <w:sz w:val="20"/>
          <w:szCs w:val="22"/>
        </w:rPr>
        <w:t xml:space="preserve"> </w:t>
      </w:r>
      <w:r w:rsidRPr="000C2387">
        <w:rPr>
          <w:rFonts w:ascii="Arial" w:hAnsi="Arial" w:cs="Arial"/>
          <w:b w:val="0"/>
          <w:bCs w:val="0"/>
          <w:sz w:val="20"/>
          <w:szCs w:val="22"/>
        </w:rPr>
        <w:t xml:space="preserve">pour des raisons de sécurité d’emploi par les autorités compétentes ou par </w:t>
      </w:r>
      <w:r w:rsidR="00424165">
        <w:rPr>
          <w:rFonts w:ascii="Arial" w:hAnsi="Arial" w:cs="Arial"/>
          <w:b w:val="0"/>
          <w:bCs w:val="0"/>
          <w:sz w:val="20"/>
          <w:szCs w:val="22"/>
        </w:rPr>
        <w:t>l’exploitant </w:t>
      </w:r>
      <w:r w:rsidR="00477D28">
        <w:rPr>
          <w:rFonts w:ascii="Arial" w:hAnsi="Arial" w:cs="Arial"/>
          <w:b w:val="0"/>
          <w:bCs w:val="0"/>
          <w:sz w:val="20"/>
          <w:szCs w:val="22"/>
        </w:rPr>
        <w:t xml:space="preserve">telles que </w:t>
      </w:r>
      <w:r w:rsidR="00424165">
        <w:rPr>
          <w:rFonts w:ascii="Arial" w:hAnsi="Arial" w:cs="Arial"/>
          <w:b w:val="0"/>
          <w:bCs w:val="0"/>
          <w:sz w:val="20"/>
          <w:szCs w:val="22"/>
        </w:rPr>
        <w:t xml:space="preserve">: </w:t>
      </w:r>
      <w:r w:rsidRPr="000C2387">
        <w:rPr>
          <w:rFonts w:ascii="Arial" w:hAnsi="Arial" w:cs="Arial"/>
          <w:b w:val="0"/>
          <w:bCs w:val="0"/>
          <w:sz w:val="20"/>
          <w:szCs w:val="22"/>
        </w:rPr>
        <w:t>modification de la brochure investigateur, lettres aux professionnels de santé</w:t>
      </w:r>
      <w:r w:rsidR="008D3197">
        <w:rPr>
          <w:rFonts w:ascii="Arial" w:hAnsi="Arial" w:cs="Arial"/>
          <w:b w:val="0"/>
          <w:bCs w:val="0"/>
          <w:sz w:val="20"/>
          <w:szCs w:val="22"/>
        </w:rPr>
        <w:t xml:space="preserve"> </w:t>
      </w:r>
      <w:r w:rsidRPr="000C2387">
        <w:rPr>
          <w:rFonts w:ascii="Arial" w:hAnsi="Arial" w:cs="Arial"/>
          <w:b w:val="0"/>
          <w:bCs w:val="0"/>
          <w:sz w:val="20"/>
          <w:szCs w:val="22"/>
        </w:rPr>
        <w:t>(investigateurs si EC, ou autres…), modification d’un RCP dans un autre pays, communiqué de presse à l’étranger ….</w:t>
      </w:r>
      <w:r w:rsidR="008D3197">
        <w:rPr>
          <w:rFonts w:ascii="Arial" w:hAnsi="Arial" w:cs="Arial"/>
          <w:b w:val="0"/>
          <w:bCs w:val="0"/>
          <w:sz w:val="20"/>
          <w:szCs w:val="22"/>
        </w:rPr>
        <w:t>.</w:t>
      </w:r>
      <w:r w:rsidRPr="000C2387">
        <w:rPr>
          <w:rFonts w:ascii="Arial" w:hAnsi="Arial" w:cs="Arial"/>
          <w:b w:val="0"/>
          <w:bCs w:val="0"/>
          <w:sz w:val="20"/>
          <w:szCs w:val="22"/>
        </w:rPr>
        <w:t xml:space="preserve"> </w:t>
      </w:r>
    </w:p>
    <w:p w14:paraId="207D0EBD" w14:textId="77777777" w:rsidR="00F51B37" w:rsidRPr="000C2387" w:rsidRDefault="008D3197" w:rsidP="005E0806">
      <w:pPr>
        <w:autoSpaceDE w:val="0"/>
        <w:autoSpaceDN w:val="0"/>
        <w:adjustRightInd w:val="0"/>
        <w:spacing w:before="120" w:line="300" w:lineRule="exact"/>
        <w:jc w:val="both"/>
        <w:rPr>
          <w:rFonts w:ascii="Arial" w:hAnsi="Arial" w:cs="Arial"/>
          <w:b w:val="0"/>
          <w:bCs w:val="0"/>
          <w:sz w:val="20"/>
          <w:szCs w:val="22"/>
        </w:rPr>
      </w:pPr>
      <w:r>
        <w:rPr>
          <w:rFonts w:ascii="Arial" w:hAnsi="Arial" w:cs="Arial"/>
          <w:b w:val="0"/>
          <w:bCs w:val="0"/>
          <w:sz w:val="20"/>
          <w:szCs w:val="22"/>
        </w:rPr>
        <w:t>L</w:t>
      </w:r>
      <w:r w:rsidR="00F51B37" w:rsidRPr="000C2387">
        <w:rPr>
          <w:rFonts w:ascii="Arial" w:hAnsi="Arial" w:cs="Arial"/>
          <w:b w:val="0"/>
          <w:bCs w:val="0"/>
          <w:sz w:val="20"/>
          <w:szCs w:val="22"/>
        </w:rPr>
        <w:t xml:space="preserve">orsque le médicament en ATU est autorisé (AMM) hors France, les </w:t>
      </w:r>
      <w:proofErr w:type="spellStart"/>
      <w:r w:rsidR="00F51B37" w:rsidRPr="000C2387">
        <w:rPr>
          <w:rFonts w:ascii="Arial" w:hAnsi="Arial" w:cs="Arial"/>
          <w:b w:val="0"/>
          <w:bCs w:val="0"/>
          <w:sz w:val="20"/>
          <w:szCs w:val="22"/>
        </w:rPr>
        <w:t>PSURs</w:t>
      </w:r>
      <w:proofErr w:type="spellEnd"/>
      <w:r w:rsidR="00F51B37" w:rsidRPr="000C2387">
        <w:rPr>
          <w:rFonts w:ascii="Arial" w:hAnsi="Arial" w:cs="Arial"/>
          <w:b w:val="0"/>
          <w:bCs w:val="0"/>
          <w:sz w:val="20"/>
          <w:szCs w:val="22"/>
        </w:rPr>
        <w:t xml:space="preserve"> réalisés pour ces pays sont fournis à l’ANSM dès lors qu’ils sont disponibles, pendant la période où le produit est utilisé en France dans le cadre de l’ATU</w:t>
      </w:r>
    </w:p>
    <w:p w14:paraId="78AB383B" w14:textId="40215812" w:rsidR="000C2387" w:rsidRPr="000C2387" w:rsidRDefault="000C2387" w:rsidP="005E0806">
      <w:pPr>
        <w:keepNext/>
        <w:autoSpaceDE w:val="0"/>
        <w:autoSpaceDN w:val="0"/>
        <w:adjustRightInd w:val="0"/>
        <w:spacing w:before="240" w:after="240" w:line="300" w:lineRule="exact"/>
        <w:ind w:left="567"/>
        <w:jc w:val="both"/>
        <w:rPr>
          <w:rFonts w:ascii="Arial" w:hAnsi="Arial" w:cs="Arial"/>
          <w:sz w:val="20"/>
          <w:szCs w:val="20"/>
        </w:rPr>
      </w:pPr>
      <w:r w:rsidRPr="000C2387">
        <w:rPr>
          <w:rFonts w:ascii="Arial" w:hAnsi="Arial" w:cs="Arial"/>
          <w:sz w:val="20"/>
          <w:szCs w:val="20"/>
        </w:rPr>
        <w:t>5</w:t>
      </w:r>
      <w:r w:rsidR="008C0199">
        <w:rPr>
          <w:rFonts w:ascii="Arial" w:hAnsi="Arial" w:cs="Arial"/>
          <w:sz w:val="20"/>
          <w:szCs w:val="20"/>
        </w:rPr>
        <w:t>.</w:t>
      </w:r>
      <w:r w:rsidRPr="000C2387">
        <w:rPr>
          <w:rFonts w:ascii="Arial" w:hAnsi="Arial" w:cs="Arial"/>
          <w:sz w:val="20"/>
          <w:szCs w:val="20"/>
        </w:rPr>
        <w:t xml:space="preserve"> DONNEES ISSUES DES </w:t>
      </w:r>
      <w:r w:rsidR="00E87660">
        <w:rPr>
          <w:rFonts w:ascii="Arial" w:hAnsi="Arial" w:cs="Arial"/>
          <w:sz w:val="20"/>
          <w:szCs w:val="20"/>
        </w:rPr>
        <w:t>RECHERCHES IMPLIQUANT LA PERSONNE HUMAINE (ESSAIS CLINIQUES)</w:t>
      </w:r>
      <w:r w:rsidR="00424165">
        <w:rPr>
          <w:rFonts w:ascii="Arial" w:hAnsi="Arial" w:cs="Arial"/>
          <w:sz w:val="20"/>
          <w:szCs w:val="20"/>
        </w:rPr>
        <w:t xml:space="preserve"> </w:t>
      </w:r>
    </w:p>
    <w:p w14:paraId="5B992BE3" w14:textId="29A3CE95" w:rsidR="000C2387" w:rsidRPr="00521E30" w:rsidRDefault="000C2387" w:rsidP="005E0806">
      <w:pPr>
        <w:autoSpaceDE w:val="0"/>
        <w:autoSpaceDN w:val="0"/>
        <w:adjustRightInd w:val="0"/>
        <w:spacing w:before="120" w:line="300" w:lineRule="exact"/>
        <w:jc w:val="both"/>
        <w:rPr>
          <w:rFonts w:ascii="Arial" w:hAnsi="Arial" w:cs="Arial"/>
          <w:b w:val="0"/>
          <w:bCs w:val="0"/>
          <w:sz w:val="20"/>
          <w:szCs w:val="22"/>
        </w:rPr>
      </w:pPr>
      <w:r w:rsidRPr="00521E30">
        <w:rPr>
          <w:rFonts w:ascii="Arial" w:hAnsi="Arial" w:cs="Arial"/>
          <w:b w:val="0"/>
          <w:bCs w:val="0"/>
          <w:sz w:val="20"/>
          <w:szCs w:val="22"/>
        </w:rPr>
        <w:t xml:space="preserve">Préciser l’état d’avancement des </w:t>
      </w:r>
      <w:r w:rsidR="00A73976">
        <w:rPr>
          <w:rFonts w:ascii="Arial" w:hAnsi="Arial" w:cs="Arial"/>
          <w:b w:val="0"/>
          <w:bCs w:val="0"/>
          <w:sz w:val="20"/>
          <w:szCs w:val="22"/>
        </w:rPr>
        <w:t>essais</w:t>
      </w:r>
      <w:r w:rsidR="00A73976" w:rsidRPr="00521E30">
        <w:rPr>
          <w:rFonts w:ascii="Arial" w:hAnsi="Arial" w:cs="Arial"/>
          <w:b w:val="0"/>
          <w:bCs w:val="0"/>
          <w:sz w:val="20"/>
          <w:szCs w:val="22"/>
        </w:rPr>
        <w:t xml:space="preserve"> </w:t>
      </w:r>
      <w:r w:rsidRPr="00521E30">
        <w:rPr>
          <w:rFonts w:ascii="Arial" w:hAnsi="Arial" w:cs="Arial"/>
          <w:b w:val="0"/>
          <w:bCs w:val="0"/>
          <w:sz w:val="20"/>
          <w:szCs w:val="22"/>
        </w:rPr>
        <w:t>cliniques en cours</w:t>
      </w:r>
      <w:r w:rsidR="007B3496" w:rsidRPr="00521E30">
        <w:rPr>
          <w:rFonts w:ascii="Arial" w:hAnsi="Arial" w:cs="Arial"/>
          <w:b w:val="0"/>
          <w:bCs w:val="0"/>
          <w:sz w:val="20"/>
          <w:szCs w:val="22"/>
        </w:rPr>
        <w:t xml:space="preserve"> </w:t>
      </w:r>
      <w:r w:rsidRPr="00521E30">
        <w:rPr>
          <w:rFonts w:ascii="Arial" w:hAnsi="Arial" w:cs="Arial"/>
          <w:b w:val="0"/>
          <w:bCs w:val="0"/>
          <w:sz w:val="20"/>
          <w:szCs w:val="22"/>
        </w:rPr>
        <w:t>en France et à l’étranger</w:t>
      </w:r>
      <w:r w:rsidR="00A76D04" w:rsidRPr="00521E30">
        <w:rPr>
          <w:rFonts w:ascii="Arial" w:hAnsi="Arial" w:cs="Arial"/>
          <w:b w:val="0"/>
          <w:bCs w:val="0"/>
          <w:sz w:val="20"/>
          <w:szCs w:val="22"/>
        </w:rPr>
        <w:t xml:space="preserve"> (</w:t>
      </w:r>
      <w:r w:rsidR="00A73976">
        <w:rPr>
          <w:rFonts w:ascii="Arial" w:hAnsi="Arial" w:cs="Arial"/>
          <w:b w:val="0"/>
          <w:bCs w:val="0"/>
          <w:sz w:val="20"/>
          <w:szCs w:val="22"/>
        </w:rPr>
        <w:t>essais</w:t>
      </w:r>
      <w:r w:rsidR="00A73976" w:rsidRPr="00521E30">
        <w:rPr>
          <w:rFonts w:ascii="Arial" w:hAnsi="Arial" w:cs="Arial"/>
          <w:b w:val="0"/>
          <w:bCs w:val="0"/>
          <w:sz w:val="20"/>
          <w:szCs w:val="22"/>
        </w:rPr>
        <w:t xml:space="preserve"> </w:t>
      </w:r>
      <w:r w:rsidR="00A76D04" w:rsidRPr="00521E30">
        <w:rPr>
          <w:rFonts w:ascii="Arial" w:hAnsi="Arial" w:cs="Arial"/>
          <w:b w:val="0"/>
          <w:bCs w:val="0"/>
          <w:sz w:val="20"/>
          <w:szCs w:val="22"/>
        </w:rPr>
        <w:t>dont le Laboratoire est promoteur).</w:t>
      </w:r>
    </w:p>
    <w:p w14:paraId="1E35986E" w14:textId="02B04EE4" w:rsidR="000C2387" w:rsidRPr="000C2387" w:rsidRDefault="000C2387" w:rsidP="005E0806">
      <w:pPr>
        <w:autoSpaceDE w:val="0"/>
        <w:autoSpaceDN w:val="0"/>
        <w:adjustRightInd w:val="0"/>
        <w:spacing w:before="120" w:line="300" w:lineRule="exact"/>
        <w:jc w:val="both"/>
        <w:rPr>
          <w:rFonts w:ascii="Arial" w:hAnsi="Arial" w:cs="Arial"/>
          <w:b w:val="0"/>
          <w:bCs w:val="0"/>
          <w:sz w:val="20"/>
          <w:szCs w:val="22"/>
        </w:rPr>
      </w:pPr>
      <w:r w:rsidRPr="00415206">
        <w:rPr>
          <w:rFonts w:ascii="Arial" w:hAnsi="Arial" w:cs="Arial"/>
          <w:b w:val="0"/>
          <w:bCs w:val="0"/>
          <w:sz w:val="20"/>
          <w:szCs w:val="22"/>
        </w:rPr>
        <w:t>Les</w:t>
      </w:r>
      <w:r w:rsidRPr="00521E30">
        <w:rPr>
          <w:rFonts w:ascii="Arial" w:hAnsi="Arial" w:cs="Arial"/>
          <w:b w:val="0"/>
          <w:bCs w:val="0"/>
          <w:sz w:val="20"/>
          <w:szCs w:val="22"/>
        </w:rPr>
        <w:t xml:space="preserve"> nouvelles informations </w:t>
      </w:r>
      <w:r w:rsidR="00BD08A7">
        <w:rPr>
          <w:rFonts w:ascii="Arial" w:hAnsi="Arial" w:cs="Arial"/>
          <w:b w:val="0"/>
          <w:bCs w:val="0"/>
          <w:sz w:val="20"/>
          <w:szCs w:val="22"/>
        </w:rPr>
        <w:t xml:space="preserve">pertinentes </w:t>
      </w:r>
      <w:r w:rsidRPr="00521E30">
        <w:rPr>
          <w:rFonts w:ascii="Arial" w:hAnsi="Arial" w:cs="Arial"/>
          <w:b w:val="0"/>
          <w:bCs w:val="0"/>
          <w:sz w:val="20"/>
          <w:szCs w:val="22"/>
        </w:rPr>
        <w:t xml:space="preserve">sur l’efficacité et la sécurité d’emploi du produit issues de toutes les </w:t>
      </w:r>
      <w:r w:rsidR="00A73976">
        <w:rPr>
          <w:rFonts w:ascii="Arial" w:hAnsi="Arial" w:cs="Arial"/>
          <w:b w:val="0"/>
          <w:bCs w:val="0"/>
          <w:sz w:val="20"/>
          <w:szCs w:val="22"/>
        </w:rPr>
        <w:t>recherches impliquant la personne humaine</w:t>
      </w:r>
      <w:r w:rsidRPr="00521E30">
        <w:rPr>
          <w:rFonts w:ascii="Arial" w:hAnsi="Arial" w:cs="Arial"/>
          <w:b w:val="0"/>
          <w:bCs w:val="0"/>
          <w:sz w:val="20"/>
          <w:szCs w:val="22"/>
        </w:rPr>
        <w:t>, en cours et achevées (notamment ayant fait l’objet de lettres aux investigateurs) ainsi que celles publiées doivent être mentionnées et discutées, en distinguant les essais réalisés en France et ceux réalisés à l’étranger.</w:t>
      </w:r>
    </w:p>
    <w:p w14:paraId="09257C32" w14:textId="77777777" w:rsidR="000C2387" w:rsidRPr="000C2387" w:rsidRDefault="000C2387" w:rsidP="005E0806">
      <w:pPr>
        <w:keepNext/>
        <w:autoSpaceDE w:val="0"/>
        <w:autoSpaceDN w:val="0"/>
        <w:adjustRightInd w:val="0"/>
        <w:spacing w:before="240" w:after="240" w:line="300" w:lineRule="exact"/>
        <w:ind w:left="567"/>
        <w:jc w:val="both"/>
        <w:rPr>
          <w:rFonts w:ascii="Arial" w:hAnsi="Arial" w:cs="Arial"/>
          <w:sz w:val="20"/>
          <w:szCs w:val="20"/>
        </w:rPr>
      </w:pPr>
      <w:r w:rsidRPr="000C2387">
        <w:rPr>
          <w:rFonts w:ascii="Arial" w:hAnsi="Arial" w:cs="Arial"/>
          <w:sz w:val="20"/>
          <w:szCs w:val="20"/>
        </w:rPr>
        <w:t>6</w:t>
      </w:r>
      <w:r w:rsidR="008C0199">
        <w:rPr>
          <w:rFonts w:ascii="Arial" w:hAnsi="Arial" w:cs="Arial"/>
          <w:sz w:val="20"/>
          <w:szCs w:val="20"/>
        </w:rPr>
        <w:t>.</w:t>
      </w:r>
      <w:r w:rsidRPr="000C2387">
        <w:rPr>
          <w:rFonts w:ascii="Arial" w:hAnsi="Arial" w:cs="Arial"/>
          <w:sz w:val="20"/>
          <w:szCs w:val="20"/>
        </w:rPr>
        <w:t xml:space="preserve"> </w:t>
      </w:r>
      <w:r w:rsidR="002B3046">
        <w:rPr>
          <w:rFonts w:ascii="Arial" w:hAnsi="Arial" w:cs="Arial"/>
          <w:sz w:val="20"/>
          <w:szCs w:val="20"/>
        </w:rPr>
        <w:t>PUBLICATIONS PERTINENTES SUR LA PERIODE</w:t>
      </w:r>
    </w:p>
    <w:p w14:paraId="7E1A4188" w14:textId="77777777" w:rsidR="000C2387" w:rsidRDefault="00FE11ED" w:rsidP="005E0806">
      <w:pPr>
        <w:autoSpaceDE w:val="0"/>
        <w:autoSpaceDN w:val="0"/>
        <w:adjustRightInd w:val="0"/>
        <w:spacing w:before="120" w:line="300" w:lineRule="exact"/>
        <w:jc w:val="both"/>
        <w:rPr>
          <w:rFonts w:ascii="Arial" w:hAnsi="Arial" w:cs="Arial"/>
          <w:b w:val="0"/>
          <w:bCs w:val="0"/>
          <w:sz w:val="20"/>
          <w:szCs w:val="22"/>
        </w:rPr>
      </w:pPr>
      <w:r w:rsidRPr="00FE11ED">
        <w:rPr>
          <w:rFonts w:ascii="Arial" w:hAnsi="Arial" w:cs="Arial"/>
          <w:b w:val="0"/>
          <w:bCs w:val="0"/>
          <w:sz w:val="20"/>
          <w:szCs w:val="22"/>
        </w:rPr>
        <w:t>Revue bibliographique portant sur toutes les données publiées pertinentes pendant la période considérée et comportant une information d’efficacité et/ou de sécurité sur la substance (en précisant la méthodologie de recherche utilisée). Les publications seront transmises en annexe 6.</w:t>
      </w:r>
    </w:p>
    <w:p w14:paraId="50510786" w14:textId="77777777" w:rsidR="007B3496" w:rsidRPr="00BB30A4" w:rsidRDefault="007B3496" w:rsidP="00BB30A4">
      <w:pPr>
        <w:keepNext/>
        <w:autoSpaceDE w:val="0"/>
        <w:autoSpaceDN w:val="0"/>
        <w:adjustRightInd w:val="0"/>
        <w:spacing w:before="240" w:after="240" w:line="300" w:lineRule="exact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AUTRES INFORMATIONS</w:t>
      </w:r>
    </w:p>
    <w:p w14:paraId="4F9A891A" w14:textId="77777777" w:rsidR="00122F1E" w:rsidRPr="00FE11ED" w:rsidRDefault="00122F1E" w:rsidP="00122F1E">
      <w:pPr>
        <w:autoSpaceDE w:val="0"/>
        <w:autoSpaceDN w:val="0"/>
        <w:adjustRightInd w:val="0"/>
        <w:spacing w:before="120" w:line="300" w:lineRule="exact"/>
        <w:jc w:val="both"/>
        <w:rPr>
          <w:rFonts w:ascii="Arial" w:hAnsi="Arial" w:cs="Arial"/>
          <w:b w:val="0"/>
          <w:bCs w:val="0"/>
          <w:sz w:val="20"/>
          <w:szCs w:val="22"/>
        </w:rPr>
      </w:pPr>
      <w:r w:rsidRPr="00FE11ED">
        <w:rPr>
          <w:rFonts w:ascii="Arial" w:hAnsi="Arial" w:cs="Arial"/>
          <w:b w:val="0"/>
          <w:bCs w:val="0"/>
          <w:sz w:val="20"/>
          <w:szCs w:val="22"/>
        </w:rPr>
        <w:t>Toute nouvelle information importante, notamment relative à l’efficacité et à la sécurité et portée à la connaissance de l’exploitant pendant la période couverte par ce rapport ou après la date de clôture de recueil des informations pour le présent rapport.</w:t>
      </w:r>
    </w:p>
    <w:p w14:paraId="768A9A16" w14:textId="77777777" w:rsidR="007B3496" w:rsidRPr="00FE11ED" w:rsidRDefault="007B3496" w:rsidP="005E0806">
      <w:pPr>
        <w:autoSpaceDE w:val="0"/>
        <w:autoSpaceDN w:val="0"/>
        <w:adjustRightInd w:val="0"/>
        <w:spacing w:before="120" w:line="300" w:lineRule="exact"/>
        <w:jc w:val="both"/>
        <w:rPr>
          <w:rFonts w:ascii="Arial" w:hAnsi="Arial" w:cs="Arial"/>
          <w:b w:val="0"/>
          <w:bCs w:val="0"/>
          <w:sz w:val="20"/>
          <w:szCs w:val="22"/>
        </w:rPr>
      </w:pPr>
    </w:p>
    <w:p w14:paraId="3E46308F" w14:textId="77777777" w:rsidR="00FE11ED" w:rsidRPr="00FE11ED" w:rsidRDefault="007B3496" w:rsidP="005E0806">
      <w:pPr>
        <w:keepNext/>
        <w:autoSpaceDE w:val="0"/>
        <w:autoSpaceDN w:val="0"/>
        <w:adjustRightInd w:val="0"/>
        <w:spacing w:before="240" w:after="240" w:line="300" w:lineRule="exact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8C0199">
        <w:rPr>
          <w:rFonts w:ascii="Arial" w:hAnsi="Arial" w:cs="Arial"/>
          <w:sz w:val="20"/>
          <w:szCs w:val="20"/>
        </w:rPr>
        <w:t>.</w:t>
      </w:r>
      <w:r w:rsidR="00FE11ED" w:rsidRPr="00FE11ED">
        <w:rPr>
          <w:rFonts w:ascii="Arial" w:hAnsi="Arial" w:cs="Arial"/>
          <w:sz w:val="20"/>
          <w:szCs w:val="20"/>
        </w:rPr>
        <w:t xml:space="preserve"> CONCLUSION</w:t>
      </w:r>
    </w:p>
    <w:p w14:paraId="25C1AD73" w14:textId="0D52A83E" w:rsidR="00FE11ED" w:rsidRPr="00FE11ED" w:rsidRDefault="00FE11ED" w:rsidP="005E0806">
      <w:pPr>
        <w:autoSpaceDE w:val="0"/>
        <w:autoSpaceDN w:val="0"/>
        <w:adjustRightInd w:val="0"/>
        <w:spacing w:before="120" w:line="300" w:lineRule="exact"/>
        <w:jc w:val="both"/>
        <w:rPr>
          <w:rFonts w:ascii="Arial" w:hAnsi="Arial" w:cs="Arial"/>
          <w:b w:val="0"/>
          <w:bCs w:val="0"/>
          <w:sz w:val="20"/>
          <w:szCs w:val="22"/>
        </w:rPr>
      </w:pPr>
      <w:r w:rsidRPr="00FE11ED">
        <w:rPr>
          <w:rFonts w:ascii="Arial" w:hAnsi="Arial" w:cs="Arial"/>
          <w:b w:val="0"/>
          <w:bCs w:val="0"/>
          <w:sz w:val="20"/>
          <w:szCs w:val="22"/>
        </w:rPr>
        <w:t xml:space="preserve">Conclusion sur le rapport bénéfice/risque de l’ATU et </w:t>
      </w:r>
      <w:r w:rsidR="00424165">
        <w:rPr>
          <w:rFonts w:ascii="Arial" w:hAnsi="Arial" w:cs="Arial"/>
          <w:b w:val="0"/>
          <w:bCs w:val="0"/>
          <w:sz w:val="20"/>
          <w:szCs w:val="22"/>
        </w:rPr>
        <w:t>des conditions d’utilisation du produit.</w:t>
      </w:r>
    </w:p>
    <w:p w14:paraId="1227E3E8" w14:textId="77777777" w:rsidR="00FE11ED" w:rsidRPr="00FE11ED" w:rsidRDefault="00FE11ED" w:rsidP="005E0806">
      <w:pPr>
        <w:autoSpaceDE w:val="0"/>
        <w:autoSpaceDN w:val="0"/>
        <w:adjustRightInd w:val="0"/>
        <w:spacing w:before="120" w:line="300" w:lineRule="exact"/>
        <w:jc w:val="both"/>
        <w:rPr>
          <w:rFonts w:ascii="Arial" w:hAnsi="Arial" w:cs="Arial"/>
          <w:b w:val="0"/>
          <w:bCs w:val="0"/>
          <w:sz w:val="20"/>
          <w:szCs w:val="22"/>
        </w:rPr>
      </w:pPr>
      <w:r w:rsidRPr="00FE11ED">
        <w:rPr>
          <w:rFonts w:ascii="Arial" w:hAnsi="Arial" w:cs="Arial"/>
          <w:b w:val="0"/>
          <w:bCs w:val="0"/>
          <w:sz w:val="20"/>
          <w:szCs w:val="22"/>
        </w:rPr>
        <w:t>La conclusion doit permettre de faire une évaluation comparative par rapport à la période</w:t>
      </w:r>
      <w:r w:rsidR="008C0199">
        <w:rPr>
          <w:rFonts w:ascii="Arial" w:hAnsi="Arial" w:cs="Arial"/>
          <w:b w:val="0"/>
          <w:bCs w:val="0"/>
          <w:sz w:val="20"/>
          <w:szCs w:val="22"/>
        </w:rPr>
        <w:t xml:space="preserve"> </w:t>
      </w:r>
      <w:r w:rsidRPr="00FE11ED">
        <w:rPr>
          <w:rFonts w:ascii="Arial" w:hAnsi="Arial" w:cs="Arial"/>
          <w:b w:val="0"/>
          <w:bCs w:val="0"/>
          <w:sz w:val="20"/>
          <w:szCs w:val="22"/>
        </w:rPr>
        <w:t>précédente, et de mettre en évidence toute nouvelle information de sécurité ou d’efficacité.</w:t>
      </w:r>
    </w:p>
    <w:p w14:paraId="1F5EE791" w14:textId="77777777" w:rsidR="00FE11ED" w:rsidRPr="00FE11ED" w:rsidRDefault="00FE11ED" w:rsidP="005E0806">
      <w:pPr>
        <w:autoSpaceDE w:val="0"/>
        <w:autoSpaceDN w:val="0"/>
        <w:adjustRightInd w:val="0"/>
        <w:spacing w:before="120" w:line="300" w:lineRule="exact"/>
        <w:jc w:val="both"/>
        <w:rPr>
          <w:rFonts w:ascii="Arial" w:hAnsi="Arial" w:cs="Arial"/>
          <w:b w:val="0"/>
          <w:bCs w:val="0"/>
          <w:sz w:val="20"/>
          <w:szCs w:val="22"/>
        </w:rPr>
      </w:pPr>
      <w:r w:rsidRPr="00FE11ED">
        <w:rPr>
          <w:rFonts w:ascii="Arial" w:hAnsi="Arial" w:cs="Arial"/>
          <w:b w:val="0"/>
          <w:bCs w:val="0"/>
          <w:sz w:val="20"/>
          <w:szCs w:val="22"/>
        </w:rPr>
        <w:t>La nécessité de modifier ou non le PUT, la note d’information au prescripteur et/ou la note</w:t>
      </w:r>
      <w:r w:rsidR="008C0199">
        <w:rPr>
          <w:rFonts w:ascii="Arial" w:hAnsi="Arial" w:cs="Arial"/>
          <w:b w:val="0"/>
          <w:bCs w:val="0"/>
          <w:sz w:val="20"/>
          <w:szCs w:val="22"/>
        </w:rPr>
        <w:t xml:space="preserve"> </w:t>
      </w:r>
      <w:r w:rsidRPr="00FE11ED">
        <w:rPr>
          <w:rFonts w:ascii="Arial" w:hAnsi="Arial" w:cs="Arial"/>
          <w:b w:val="0"/>
          <w:bCs w:val="0"/>
          <w:sz w:val="20"/>
          <w:szCs w:val="22"/>
        </w:rPr>
        <w:t>d’information au patient devra être discutée.</w:t>
      </w:r>
    </w:p>
    <w:p w14:paraId="16E66691" w14:textId="77777777" w:rsidR="00FE11ED" w:rsidRPr="00FE11ED" w:rsidRDefault="00FE11ED" w:rsidP="005E0806">
      <w:pPr>
        <w:autoSpaceDE w:val="0"/>
        <w:autoSpaceDN w:val="0"/>
        <w:adjustRightInd w:val="0"/>
        <w:spacing w:before="120" w:line="300" w:lineRule="exact"/>
        <w:jc w:val="both"/>
        <w:rPr>
          <w:rFonts w:ascii="Arial" w:hAnsi="Arial" w:cs="Arial"/>
          <w:b w:val="0"/>
          <w:bCs w:val="0"/>
          <w:sz w:val="20"/>
          <w:szCs w:val="22"/>
        </w:rPr>
      </w:pPr>
      <w:r w:rsidRPr="00FE11ED">
        <w:rPr>
          <w:rFonts w:ascii="Arial" w:hAnsi="Arial" w:cs="Arial"/>
          <w:b w:val="0"/>
          <w:bCs w:val="0"/>
          <w:sz w:val="20"/>
          <w:szCs w:val="22"/>
        </w:rPr>
        <w:t>Date de couverture de la prochaine période et la date de soumission.</w:t>
      </w:r>
    </w:p>
    <w:p w14:paraId="1FF987B1" w14:textId="77777777" w:rsidR="00FE11ED" w:rsidRDefault="00FE11ED" w:rsidP="005E0806">
      <w:pPr>
        <w:autoSpaceDE w:val="0"/>
        <w:autoSpaceDN w:val="0"/>
        <w:adjustRightInd w:val="0"/>
        <w:spacing w:before="120" w:line="300" w:lineRule="exact"/>
        <w:jc w:val="both"/>
        <w:rPr>
          <w:rFonts w:ascii="Arial" w:hAnsi="Arial" w:cs="Arial"/>
          <w:b w:val="0"/>
          <w:bCs w:val="0"/>
          <w:sz w:val="20"/>
          <w:szCs w:val="22"/>
        </w:rPr>
      </w:pPr>
    </w:p>
    <w:p w14:paraId="42D761EC" w14:textId="77777777" w:rsidR="00FE11ED" w:rsidRPr="00FE11ED" w:rsidRDefault="00FE11ED" w:rsidP="005E0806">
      <w:pPr>
        <w:keepNext/>
        <w:autoSpaceDE w:val="0"/>
        <w:autoSpaceDN w:val="0"/>
        <w:adjustRightInd w:val="0"/>
        <w:spacing w:before="120" w:line="300" w:lineRule="exact"/>
        <w:jc w:val="both"/>
        <w:rPr>
          <w:rFonts w:ascii="Arial" w:hAnsi="Arial" w:cs="Arial"/>
          <w:bCs w:val="0"/>
          <w:sz w:val="20"/>
          <w:szCs w:val="22"/>
        </w:rPr>
      </w:pPr>
      <w:r w:rsidRPr="00FE11ED">
        <w:rPr>
          <w:rFonts w:ascii="Arial" w:hAnsi="Arial" w:cs="Arial"/>
          <w:bCs w:val="0"/>
          <w:sz w:val="20"/>
          <w:szCs w:val="22"/>
        </w:rPr>
        <w:t>Annexes à joindre au rapport périodique de synthèse :</w:t>
      </w:r>
    </w:p>
    <w:p w14:paraId="5BD485A8" w14:textId="77777777" w:rsidR="00C1286D" w:rsidRPr="00FE11ED" w:rsidRDefault="00C1286D" w:rsidP="00C1286D">
      <w:pPr>
        <w:autoSpaceDE w:val="0"/>
        <w:autoSpaceDN w:val="0"/>
        <w:adjustRightInd w:val="0"/>
        <w:spacing w:before="120" w:line="300" w:lineRule="exact"/>
        <w:ind w:left="1134" w:hanging="1134"/>
        <w:jc w:val="both"/>
        <w:rPr>
          <w:rFonts w:ascii="Arial" w:hAnsi="Arial" w:cs="Arial"/>
          <w:b w:val="0"/>
          <w:bCs w:val="0"/>
          <w:sz w:val="20"/>
          <w:szCs w:val="22"/>
        </w:rPr>
      </w:pPr>
      <w:r w:rsidRPr="00FE11ED">
        <w:rPr>
          <w:rFonts w:ascii="Arial" w:hAnsi="Arial" w:cs="Arial"/>
          <w:b w:val="0"/>
          <w:bCs w:val="0"/>
          <w:sz w:val="20"/>
          <w:szCs w:val="22"/>
        </w:rPr>
        <w:t xml:space="preserve">Annexe1 : </w:t>
      </w:r>
      <w:r>
        <w:rPr>
          <w:rFonts w:ascii="Arial" w:hAnsi="Arial" w:cs="Arial"/>
          <w:b w:val="0"/>
          <w:bCs w:val="0"/>
          <w:sz w:val="20"/>
          <w:szCs w:val="22"/>
        </w:rPr>
        <w:tab/>
      </w:r>
      <w:r w:rsidRPr="00FE11ED">
        <w:rPr>
          <w:rFonts w:ascii="Arial" w:hAnsi="Arial" w:cs="Arial"/>
          <w:b w:val="0"/>
          <w:bCs w:val="0"/>
          <w:sz w:val="20"/>
          <w:szCs w:val="22"/>
        </w:rPr>
        <w:t>Résumé des Caractéristiques du Produit (ou Document de référence)</w:t>
      </w:r>
    </w:p>
    <w:p w14:paraId="03185F98" w14:textId="77777777" w:rsidR="00CD13F3" w:rsidRPr="00FE11ED" w:rsidRDefault="00CD13F3" w:rsidP="00CD13F3">
      <w:pPr>
        <w:autoSpaceDE w:val="0"/>
        <w:autoSpaceDN w:val="0"/>
        <w:adjustRightInd w:val="0"/>
        <w:spacing w:before="120" w:line="300" w:lineRule="exact"/>
        <w:ind w:left="1134" w:hanging="1134"/>
        <w:jc w:val="both"/>
        <w:rPr>
          <w:rFonts w:ascii="Arial" w:hAnsi="Arial" w:cs="Arial"/>
          <w:b w:val="0"/>
          <w:bCs w:val="0"/>
          <w:sz w:val="20"/>
          <w:szCs w:val="22"/>
        </w:rPr>
      </w:pPr>
      <w:r w:rsidRPr="00FE11ED">
        <w:rPr>
          <w:rFonts w:ascii="Arial" w:hAnsi="Arial" w:cs="Arial"/>
          <w:b w:val="0"/>
          <w:bCs w:val="0"/>
          <w:sz w:val="20"/>
          <w:szCs w:val="22"/>
        </w:rPr>
        <w:t xml:space="preserve">Annexe 2 : </w:t>
      </w:r>
      <w:r>
        <w:rPr>
          <w:rFonts w:ascii="Arial" w:hAnsi="Arial" w:cs="Arial"/>
          <w:b w:val="0"/>
          <w:bCs w:val="0"/>
          <w:sz w:val="20"/>
          <w:szCs w:val="22"/>
        </w:rPr>
        <w:tab/>
      </w:r>
      <w:r w:rsidRPr="00FE11ED">
        <w:rPr>
          <w:rFonts w:ascii="Arial" w:hAnsi="Arial" w:cs="Arial"/>
          <w:b w:val="0"/>
          <w:bCs w:val="0"/>
          <w:sz w:val="20"/>
          <w:szCs w:val="22"/>
        </w:rPr>
        <w:t xml:space="preserve">Fiches CIOMS </w:t>
      </w:r>
      <w:r>
        <w:rPr>
          <w:rFonts w:ascii="Arial" w:hAnsi="Arial" w:cs="Arial"/>
          <w:b w:val="0"/>
          <w:bCs w:val="0"/>
          <w:sz w:val="20"/>
          <w:szCs w:val="22"/>
        </w:rPr>
        <w:t xml:space="preserve">ou line-listing avec narratif complet </w:t>
      </w:r>
      <w:r w:rsidRPr="00FE11ED">
        <w:rPr>
          <w:rFonts w:ascii="Arial" w:hAnsi="Arial" w:cs="Arial"/>
          <w:b w:val="0"/>
          <w:bCs w:val="0"/>
          <w:sz w:val="20"/>
          <w:szCs w:val="22"/>
        </w:rPr>
        <w:t xml:space="preserve">des cas </w:t>
      </w:r>
      <w:r w:rsidR="00E867A9">
        <w:rPr>
          <w:rFonts w:ascii="Arial" w:hAnsi="Arial" w:cs="Arial"/>
          <w:b w:val="0"/>
          <w:bCs w:val="0"/>
          <w:sz w:val="20"/>
          <w:szCs w:val="22"/>
        </w:rPr>
        <w:t>« </w:t>
      </w:r>
      <w:r w:rsidRPr="00FE11ED">
        <w:rPr>
          <w:rFonts w:ascii="Arial" w:hAnsi="Arial" w:cs="Arial"/>
          <w:b w:val="0"/>
          <w:bCs w:val="0"/>
          <w:sz w:val="20"/>
          <w:szCs w:val="22"/>
        </w:rPr>
        <w:t xml:space="preserve">graves </w:t>
      </w:r>
      <w:r w:rsidR="00E867A9">
        <w:rPr>
          <w:rFonts w:ascii="Arial" w:hAnsi="Arial" w:cs="Arial"/>
          <w:b w:val="0"/>
          <w:bCs w:val="0"/>
          <w:sz w:val="20"/>
          <w:szCs w:val="22"/>
        </w:rPr>
        <w:t xml:space="preserve">et </w:t>
      </w:r>
      <w:r>
        <w:rPr>
          <w:rFonts w:ascii="Arial" w:hAnsi="Arial" w:cs="Arial"/>
          <w:b w:val="0"/>
          <w:bCs w:val="0"/>
          <w:sz w:val="20"/>
          <w:szCs w:val="22"/>
        </w:rPr>
        <w:t>reliés au traitement</w:t>
      </w:r>
      <w:r w:rsidR="00E867A9">
        <w:rPr>
          <w:rFonts w:ascii="Arial" w:hAnsi="Arial" w:cs="Arial"/>
          <w:b w:val="0"/>
          <w:bCs w:val="0"/>
          <w:sz w:val="20"/>
          <w:szCs w:val="22"/>
        </w:rPr>
        <w:t> »</w:t>
      </w:r>
      <w:r>
        <w:rPr>
          <w:rFonts w:ascii="Arial" w:hAnsi="Arial" w:cs="Arial"/>
          <w:b w:val="0"/>
          <w:bCs w:val="0"/>
          <w:sz w:val="20"/>
          <w:szCs w:val="22"/>
        </w:rPr>
        <w:t xml:space="preserve"> </w:t>
      </w:r>
      <w:r w:rsidRPr="00FE11ED">
        <w:rPr>
          <w:rFonts w:ascii="Arial" w:hAnsi="Arial" w:cs="Arial"/>
          <w:b w:val="0"/>
          <w:bCs w:val="0"/>
          <w:sz w:val="20"/>
          <w:szCs w:val="22"/>
        </w:rPr>
        <w:t xml:space="preserve">rapportés sur la période (y compris </w:t>
      </w:r>
      <w:proofErr w:type="spellStart"/>
      <w:r w:rsidRPr="00FE11ED">
        <w:rPr>
          <w:rFonts w:ascii="Arial" w:hAnsi="Arial" w:cs="Arial"/>
          <w:b w:val="0"/>
          <w:bCs w:val="0"/>
          <w:sz w:val="20"/>
          <w:szCs w:val="22"/>
        </w:rPr>
        <w:t>follow</w:t>
      </w:r>
      <w:proofErr w:type="spellEnd"/>
      <w:r>
        <w:rPr>
          <w:rFonts w:ascii="Arial" w:hAnsi="Arial" w:cs="Arial"/>
          <w:b w:val="0"/>
          <w:bCs w:val="0"/>
          <w:sz w:val="20"/>
          <w:szCs w:val="22"/>
        </w:rPr>
        <w:t>-</w:t>
      </w:r>
      <w:r w:rsidRPr="00FE11ED">
        <w:rPr>
          <w:rFonts w:ascii="Arial" w:hAnsi="Arial" w:cs="Arial"/>
          <w:b w:val="0"/>
          <w:bCs w:val="0"/>
          <w:sz w:val="20"/>
          <w:szCs w:val="22"/>
        </w:rPr>
        <w:t>up de cas graves</w:t>
      </w:r>
      <w:r>
        <w:rPr>
          <w:rFonts w:ascii="Arial" w:hAnsi="Arial" w:cs="Arial"/>
          <w:b w:val="0"/>
          <w:bCs w:val="0"/>
          <w:sz w:val="20"/>
          <w:szCs w:val="22"/>
        </w:rPr>
        <w:t xml:space="preserve"> </w:t>
      </w:r>
      <w:r w:rsidRPr="00FE11ED">
        <w:rPr>
          <w:rFonts w:ascii="Arial" w:hAnsi="Arial" w:cs="Arial"/>
          <w:b w:val="0"/>
          <w:bCs w:val="0"/>
          <w:sz w:val="20"/>
          <w:szCs w:val="22"/>
        </w:rPr>
        <w:t>par rapport à une période précédente)</w:t>
      </w:r>
    </w:p>
    <w:p w14:paraId="5917EA5D" w14:textId="77777777" w:rsidR="00FE11ED" w:rsidRPr="00FE11ED" w:rsidRDefault="00FE11ED" w:rsidP="005E0806">
      <w:pPr>
        <w:autoSpaceDE w:val="0"/>
        <w:autoSpaceDN w:val="0"/>
        <w:adjustRightInd w:val="0"/>
        <w:spacing w:before="120" w:line="300" w:lineRule="exact"/>
        <w:ind w:left="1134" w:hanging="1134"/>
        <w:jc w:val="both"/>
        <w:rPr>
          <w:rFonts w:ascii="Arial" w:hAnsi="Arial" w:cs="Arial"/>
          <w:b w:val="0"/>
          <w:bCs w:val="0"/>
          <w:sz w:val="20"/>
          <w:szCs w:val="22"/>
        </w:rPr>
      </w:pPr>
      <w:r w:rsidRPr="00FE11ED">
        <w:rPr>
          <w:rFonts w:ascii="Arial" w:hAnsi="Arial" w:cs="Arial"/>
          <w:b w:val="0"/>
          <w:bCs w:val="0"/>
          <w:sz w:val="20"/>
          <w:szCs w:val="22"/>
        </w:rPr>
        <w:t xml:space="preserve">Annexe 3 : </w:t>
      </w:r>
      <w:r>
        <w:rPr>
          <w:rFonts w:ascii="Arial" w:hAnsi="Arial" w:cs="Arial"/>
          <w:b w:val="0"/>
          <w:bCs w:val="0"/>
          <w:sz w:val="20"/>
          <w:szCs w:val="22"/>
        </w:rPr>
        <w:tab/>
      </w:r>
      <w:r w:rsidRPr="00FE11ED">
        <w:rPr>
          <w:rFonts w:ascii="Arial" w:hAnsi="Arial" w:cs="Arial"/>
          <w:b w:val="0"/>
          <w:bCs w:val="0"/>
          <w:sz w:val="20"/>
          <w:szCs w:val="22"/>
        </w:rPr>
        <w:t>PSUR international le cas échéant</w:t>
      </w:r>
      <w:r w:rsidR="002B3046">
        <w:rPr>
          <w:rFonts w:ascii="Arial" w:hAnsi="Arial" w:cs="Arial"/>
          <w:b w:val="0"/>
          <w:bCs w:val="0"/>
          <w:sz w:val="20"/>
          <w:szCs w:val="22"/>
        </w:rPr>
        <w:t xml:space="preserve"> ou  DSUR</w:t>
      </w:r>
    </w:p>
    <w:p w14:paraId="0586C8B5" w14:textId="7262C935" w:rsidR="00FE11ED" w:rsidRPr="00FE11ED" w:rsidRDefault="00FE11ED" w:rsidP="005E0806">
      <w:pPr>
        <w:autoSpaceDE w:val="0"/>
        <w:autoSpaceDN w:val="0"/>
        <w:adjustRightInd w:val="0"/>
        <w:spacing w:before="120" w:line="300" w:lineRule="exact"/>
        <w:ind w:left="1134" w:hanging="1134"/>
        <w:jc w:val="both"/>
        <w:rPr>
          <w:rFonts w:ascii="Arial" w:hAnsi="Arial" w:cs="Arial"/>
          <w:b w:val="0"/>
          <w:bCs w:val="0"/>
          <w:sz w:val="20"/>
          <w:szCs w:val="22"/>
        </w:rPr>
      </w:pPr>
      <w:r w:rsidRPr="00FE11ED">
        <w:rPr>
          <w:rFonts w:ascii="Arial" w:hAnsi="Arial" w:cs="Arial"/>
          <w:b w:val="0"/>
          <w:bCs w:val="0"/>
          <w:sz w:val="20"/>
          <w:szCs w:val="22"/>
        </w:rPr>
        <w:t xml:space="preserve">Annexe 4 : </w:t>
      </w:r>
      <w:r>
        <w:rPr>
          <w:rFonts w:ascii="Arial" w:hAnsi="Arial" w:cs="Arial"/>
          <w:b w:val="0"/>
          <w:bCs w:val="0"/>
          <w:sz w:val="20"/>
          <w:szCs w:val="22"/>
        </w:rPr>
        <w:tab/>
      </w:r>
      <w:r w:rsidR="002B3046">
        <w:rPr>
          <w:rFonts w:ascii="Arial" w:hAnsi="Arial" w:cs="Arial"/>
          <w:b w:val="0"/>
          <w:bCs w:val="0"/>
          <w:sz w:val="20"/>
          <w:szCs w:val="22"/>
        </w:rPr>
        <w:t>L</w:t>
      </w:r>
      <w:r w:rsidRPr="00FE11ED">
        <w:rPr>
          <w:rFonts w:ascii="Arial" w:hAnsi="Arial" w:cs="Arial"/>
          <w:b w:val="0"/>
          <w:bCs w:val="0"/>
          <w:sz w:val="20"/>
          <w:szCs w:val="22"/>
        </w:rPr>
        <w:t xml:space="preserve">iste détaillée </w:t>
      </w:r>
      <w:r w:rsidR="005402ED">
        <w:rPr>
          <w:rFonts w:ascii="Arial" w:hAnsi="Arial" w:cs="Arial"/>
          <w:b w:val="0"/>
          <w:bCs w:val="0"/>
          <w:sz w:val="20"/>
          <w:szCs w:val="22"/>
        </w:rPr>
        <w:t xml:space="preserve">(line-listing) </w:t>
      </w:r>
      <w:r w:rsidRPr="00FE11ED">
        <w:rPr>
          <w:rFonts w:ascii="Arial" w:hAnsi="Arial" w:cs="Arial"/>
          <w:b w:val="0"/>
          <w:bCs w:val="0"/>
          <w:sz w:val="20"/>
          <w:szCs w:val="22"/>
        </w:rPr>
        <w:t>des cas d’effets indésirables</w:t>
      </w:r>
      <w:r w:rsidR="00A76D04">
        <w:rPr>
          <w:rFonts w:ascii="Arial" w:hAnsi="Arial" w:cs="Arial"/>
          <w:b w:val="0"/>
          <w:bCs w:val="0"/>
          <w:sz w:val="20"/>
          <w:szCs w:val="22"/>
        </w:rPr>
        <w:t xml:space="preserve"> reliés au traitement</w:t>
      </w:r>
      <w:r w:rsidRPr="00FE11ED">
        <w:rPr>
          <w:rFonts w:ascii="Arial" w:hAnsi="Arial" w:cs="Arial"/>
          <w:b w:val="0"/>
          <w:bCs w:val="0"/>
          <w:sz w:val="20"/>
          <w:szCs w:val="22"/>
        </w:rPr>
        <w:t xml:space="preserve"> survenus en France pendant la période (distinction</w:t>
      </w:r>
      <w:r>
        <w:rPr>
          <w:rFonts w:ascii="Arial" w:hAnsi="Arial" w:cs="Arial"/>
          <w:b w:val="0"/>
          <w:bCs w:val="0"/>
          <w:sz w:val="20"/>
          <w:szCs w:val="22"/>
        </w:rPr>
        <w:t xml:space="preserve"> </w:t>
      </w:r>
      <w:r w:rsidRPr="00FE11ED">
        <w:rPr>
          <w:rFonts w:ascii="Arial" w:hAnsi="Arial" w:cs="Arial"/>
          <w:b w:val="0"/>
          <w:bCs w:val="0"/>
          <w:sz w:val="20"/>
          <w:szCs w:val="22"/>
        </w:rPr>
        <w:t>G et non G)</w:t>
      </w:r>
      <w:r w:rsidR="007F6D6F">
        <w:rPr>
          <w:rFonts w:ascii="Arial" w:hAnsi="Arial" w:cs="Arial"/>
          <w:b w:val="0"/>
          <w:bCs w:val="0"/>
          <w:sz w:val="20"/>
          <w:szCs w:val="22"/>
        </w:rPr>
        <w:t>.</w:t>
      </w:r>
      <w:r w:rsidR="005C71CB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415206">
        <w:rPr>
          <w:rFonts w:ascii="Arial" w:hAnsi="Arial" w:cs="Arial"/>
          <w:b w:val="0"/>
          <w:bCs w:val="0"/>
          <w:sz w:val="20"/>
          <w:szCs w:val="20"/>
        </w:rPr>
        <w:tab/>
      </w:r>
      <w:r w:rsidR="00415206">
        <w:rPr>
          <w:rFonts w:ascii="Arial" w:hAnsi="Arial" w:cs="Arial"/>
          <w:b w:val="0"/>
          <w:bCs w:val="0"/>
          <w:sz w:val="20"/>
          <w:szCs w:val="20"/>
        </w:rPr>
        <w:br/>
      </w:r>
      <w:r w:rsidR="007F6D6F">
        <w:rPr>
          <w:rFonts w:ascii="Arial" w:hAnsi="Arial" w:cs="Arial"/>
          <w:b w:val="0"/>
          <w:bCs w:val="0"/>
          <w:sz w:val="20"/>
          <w:szCs w:val="20"/>
        </w:rPr>
        <w:t xml:space="preserve">Les listings incluront </w:t>
      </w:r>
      <w:proofErr w:type="gramStart"/>
      <w:r w:rsidR="0088224F" w:rsidRPr="0088224F">
        <w:rPr>
          <w:rFonts w:ascii="Arial" w:hAnsi="Arial" w:cs="Arial"/>
          <w:b w:val="0"/>
          <w:bCs w:val="0"/>
          <w:i/>
          <w:sz w:val="20"/>
          <w:szCs w:val="20"/>
        </w:rPr>
        <w:t>a</w:t>
      </w:r>
      <w:proofErr w:type="gramEnd"/>
      <w:r w:rsidR="007F6D6F" w:rsidRPr="0088224F">
        <w:rPr>
          <w:rFonts w:ascii="Arial" w:hAnsi="Arial" w:cs="Arial"/>
          <w:b w:val="0"/>
          <w:bCs w:val="0"/>
          <w:i/>
          <w:sz w:val="20"/>
          <w:szCs w:val="20"/>
        </w:rPr>
        <w:t xml:space="preserve"> minima</w:t>
      </w:r>
      <w:r w:rsidR="007F6D6F">
        <w:rPr>
          <w:rFonts w:ascii="Arial" w:hAnsi="Arial" w:cs="Arial"/>
          <w:b w:val="0"/>
          <w:bCs w:val="0"/>
          <w:sz w:val="20"/>
          <w:szCs w:val="20"/>
        </w:rPr>
        <w:t xml:space="preserve"> l’identification du patient, le </w:t>
      </w:r>
      <w:r w:rsidR="009001A1">
        <w:rPr>
          <w:rFonts w:ascii="Arial" w:hAnsi="Arial" w:cs="Arial"/>
          <w:b w:val="0"/>
          <w:bCs w:val="0"/>
          <w:sz w:val="20"/>
          <w:szCs w:val="20"/>
        </w:rPr>
        <w:t>verbatim</w:t>
      </w:r>
      <w:r w:rsidR="007F6D6F">
        <w:rPr>
          <w:rFonts w:ascii="Arial" w:hAnsi="Arial" w:cs="Arial"/>
          <w:b w:val="0"/>
          <w:bCs w:val="0"/>
          <w:sz w:val="20"/>
          <w:szCs w:val="20"/>
        </w:rPr>
        <w:t>, PT, gravité, causalité</w:t>
      </w:r>
      <w:r w:rsidR="00424165">
        <w:rPr>
          <w:rFonts w:ascii="Arial" w:hAnsi="Arial" w:cs="Arial"/>
          <w:b w:val="0"/>
          <w:bCs w:val="0"/>
          <w:sz w:val="20"/>
          <w:szCs w:val="20"/>
        </w:rPr>
        <w:t xml:space="preserve">, </w:t>
      </w:r>
      <w:r w:rsidR="007F6D6F">
        <w:rPr>
          <w:rFonts w:ascii="Arial" w:hAnsi="Arial" w:cs="Arial"/>
          <w:b w:val="0"/>
          <w:bCs w:val="0"/>
          <w:sz w:val="20"/>
          <w:szCs w:val="20"/>
        </w:rPr>
        <w:t xml:space="preserve">caractère attendu ou non. </w:t>
      </w:r>
      <w:r w:rsidR="00415206">
        <w:rPr>
          <w:rFonts w:ascii="Arial" w:hAnsi="Arial" w:cs="Arial"/>
          <w:b w:val="0"/>
          <w:bCs w:val="0"/>
          <w:sz w:val="20"/>
          <w:szCs w:val="20"/>
        </w:rPr>
        <w:tab/>
      </w:r>
      <w:r w:rsidR="00415206">
        <w:rPr>
          <w:rFonts w:ascii="Arial" w:hAnsi="Arial" w:cs="Arial"/>
          <w:b w:val="0"/>
          <w:bCs w:val="0"/>
          <w:sz w:val="20"/>
          <w:szCs w:val="20"/>
        </w:rPr>
        <w:br/>
      </w:r>
      <w:r w:rsidR="007F6D6F">
        <w:rPr>
          <w:rFonts w:ascii="Arial" w:hAnsi="Arial" w:cs="Arial"/>
          <w:b w:val="0"/>
          <w:bCs w:val="0"/>
          <w:sz w:val="20"/>
          <w:szCs w:val="20"/>
        </w:rPr>
        <w:t xml:space="preserve">Dans l’en-tête du document, il sera précisé si le </w:t>
      </w:r>
      <w:r w:rsidR="009001A1">
        <w:rPr>
          <w:rFonts w:ascii="Arial" w:hAnsi="Arial" w:cs="Arial"/>
          <w:b w:val="0"/>
          <w:bCs w:val="0"/>
          <w:sz w:val="20"/>
          <w:szCs w:val="20"/>
        </w:rPr>
        <w:t xml:space="preserve">verbatim </w:t>
      </w:r>
      <w:r w:rsidR="007F6D6F">
        <w:rPr>
          <w:rFonts w:ascii="Arial" w:hAnsi="Arial" w:cs="Arial"/>
          <w:b w:val="0"/>
          <w:bCs w:val="0"/>
          <w:sz w:val="20"/>
          <w:szCs w:val="20"/>
        </w:rPr>
        <w:t>est limité en nombre de caractère (si c’est le cas, les fiches CIOMS devront être fournies)</w:t>
      </w:r>
    </w:p>
    <w:p w14:paraId="1ECE86D9" w14:textId="5EE4BF3E" w:rsidR="00FE11ED" w:rsidRDefault="00FE11ED" w:rsidP="005E0806">
      <w:pPr>
        <w:autoSpaceDE w:val="0"/>
        <w:autoSpaceDN w:val="0"/>
        <w:adjustRightInd w:val="0"/>
        <w:spacing w:before="120" w:line="300" w:lineRule="exact"/>
        <w:ind w:left="1134" w:hanging="1134"/>
        <w:jc w:val="both"/>
        <w:rPr>
          <w:rFonts w:ascii="Arial" w:hAnsi="Arial" w:cs="Arial"/>
          <w:b w:val="0"/>
          <w:bCs w:val="0"/>
          <w:sz w:val="20"/>
          <w:szCs w:val="22"/>
        </w:rPr>
      </w:pPr>
      <w:r w:rsidRPr="00FE11ED">
        <w:rPr>
          <w:rFonts w:ascii="Arial" w:hAnsi="Arial" w:cs="Arial"/>
          <w:b w:val="0"/>
          <w:bCs w:val="0"/>
          <w:sz w:val="20"/>
          <w:szCs w:val="22"/>
        </w:rPr>
        <w:t>Annexe 5</w:t>
      </w:r>
      <w:r>
        <w:rPr>
          <w:rFonts w:ascii="Arial" w:hAnsi="Arial" w:cs="Arial"/>
          <w:b w:val="0"/>
          <w:bCs w:val="0"/>
          <w:sz w:val="20"/>
          <w:szCs w:val="22"/>
        </w:rPr>
        <w:t> :</w:t>
      </w:r>
      <w:r>
        <w:rPr>
          <w:rFonts w:ascii="Arial" w:hAnsi="Arial" w:cs="Arial"/>
          <w:b w:val="0"/>
          <w:bCs w:val="0"/>
          <w:sz w:val="20"/>
          <w:szCs w:val="22"/>
        </w:rPr>
        <w:tab/>
      </w:r>
      <w:r w:rsidR="002B3046">
        <w:rPr>
          <w:rFonts w:ascii="Arial" w:hAnsi="Arial" w:cs="Arial"/>
          <w:b w:val="0"/>
          <w:bCs w:val="0"/>
          <w:sz w:val="20"/>
          <w:szCs w:val="22"/>
        </w:rPr>
        <w:t>L</w:t>
      </w:r>
      <w:r w:rsidRPr="00FE11ED">
        <w:rPr>
          <w:rFonts w:ascii="Arial" w:hAnsi="Arial" w:cs="Arial"/>
          <w:b w:val="0"/>
          <w:bCs w:val="0"/>
          <w:sz w:val="20"/>
          <w:szCs w:val="22"/>
        </w:rPr>
        <w:t xml:space="preserve">iste détaillée </w:t>
      </w:r>
      <w:r w:rsidR="005402ED">
        <w:rPr>
          <w:rFonts w:ascii="Arial" w:hAnsi="Arial" w:cs="Arial"/>
          <w:b w:val="0"/>
          <w:bCs w:val="0"/>
          <w:sz w:val="20"/>
          <w:szCs w:val="22"/>
        </w:rPr>
        <w:t xml:space="preserve">(line-listing) </w:t>
      </w:r>
      <w:r w:rsidRPr="00FE11ED">
        <w:rPr>
          <w:rFonts w:ascii="Arial" w:hAnsi="Arial" w:cs="Arial"/>
          <w:b w:val="0"/>
          <w:bCs w:val="0"/>
          <w:sz w:val="20"/>
          <w:szCs w:val="22"/>
        </w:rPr>
        <w:t xml:space="preserve">des cas d’évènements </w:t>
      </w:r>
      <w:r w:rsidR="005402ED">
        <w:rPr>
          <w:rFonts w:ascii="Arial" w:hAnsi="Arial" w:cs="Arial"/>
          <w:b w:val="0"/>
          <w:bCs w:val="0"/>
          <w:sz w:val="20"/>
          <w:szCs w:val="22"/>
        </w:rPr>
        <w:t xml:space="preserve">non reliés au traitement </w:t>
      </w:r>
      <w:r w:rsidRPr="00FE11ED">
        <w:rPr>
          <w:rFonts w:ascii="Arial" w:hAnsi="Arial" w:cs="Arial"/>
          <w:b w:val="0"/>
          <w:bCs w:val="0"/>
          <w:sz w:val="20"/>
          <w:szCs w:val="22"/>
        </w:rPr>
        <w:t>survenus en France pendant la période (distinction G et</w:t>
      </w:r>
      <w:r>
        <w:rPr>
          <w:rFonts w:ascii="Arial" w:hAnsi="Arial" w:cs="Arial"/>
          <w:b w:val="0"/>
          <w:bCs w:val="0"/>
          <w:sz w:val="20"/>
          <w:szCs w:val="22"/>
        </w:rPr>
        <w:t xml:space="preserve"> </w:t>
      </w:r>
      <w:r w:rsidRPr="00FE11ED">
        <w:rPr>
          <w:rFonts w:ascii="Arial" w:hAnsi="Arial" w:cs="Arial"/>
          <w:b w:val="0"/>
          <w:bCs w:val="0"/>
          <w:sz w:val="20"/>
          <w:szCs w:val="22"/>
        </w:rPr>
        <w:t>non G)</w:t>
      </w:r>
      <w:r w:rsidR="00DD408E">
        <w:rPr>
          <w:rFonts w:ascii="Arial" w:hAnsi="Arial" w:cs="Arial"/>
          <w:b w:val="0"/>
          <w:bCs w:val="0"/>
          <w:sz w:val="20"/>
          <w:szCs w:val="22"/>
        </w:rPr>
        <w:t xml:space="preserve"> </w:t>
      </w:r>
      <w:r w:rsidR="00E87660">
        <w:rPr>
          <w:rFonts w:ascii="Arial" w:hAnsi="Arial" w:cs="Arial"/>
          <w:b w:val="0"/>
          <w:bCs w:val="0"/>
          <w:sz w:val="20"/>
          <w:szCs w:val="22"/>
        </w:rPr>
        <w:t>si disponible</w:t>
      </w:r>
    </w:p>
    <w:p w14:paraId="7417E40F" w14:textId="77777777" w:rsidR="00FE11ED" w:rsidRPr="00FE11ED" w:rsidRDefault="00FE11ED" w:rsidP="005E0806">
      <w:pPr>
        <w:autoSpaceDE w:val="0"/>
        <w:autoSpaceDN w:val="0"/>
        <w:adjustRightInd w:val="0"/>
        <w:spacing w:before="120" w:line="300" w:lineRule="exact"/>
        <w:ind w:left="1134" w:hanging="1134"/>
        <w:jc w:val="both"/>
        <w:rPr>
          <w:rFonts w:ascii="Arial" w:hAnsi="Arial" w:cs="Arial"/>
          <w:b w:val="0"/>
          <w:bCs w:val="0"/>
          <w:sz w:val="20"/>
          <w:szCs w:val="22"/>
        </w:rPr>
      </w:pPr>
      <w:r w:rsidRPr="00FE11ED">
        <w:rPr>
          <w:rFonts w:ascii="Arial" w:hAnsi="Arial" w:cs="Arial"/>
          <w:b w:val="0"/>
          <w:bCs w:val="0"/>
          <w:sz w:val="20"/>
          <w:szCs w:val="22"/>
        </w:rPr>
        <w:t xml:space="preserve">Annexe 6 : </w:t>
      </w:r>
      <w:r>
        <w:rPr>
          <w:rFonts w:ascii="Arial" w:hAnsi="Arial" w:cs="Arial"/>
          <w:b w:val="0"/>
          <w:bCs w:val="0"/>
          <w:sz w:val="20"/>
          <w:szCs w:val="22"/>
        </w:rPr>
        <w:tab/>
      </w:r>
      <w:r w:rsidR="002B3046">
        <w:rPr>
          <w:rFonts w:ascii="Arial" w:hAnsi="Arial" w:cs="Arial"/>
          <w:b w:val="0"/>
          <w:bCs w:val="0"/>
          <w:sz w:val="20"/>
          <w:szCs w:val="22"/>
        </w:rPr>
        <w:t>P</w:t>
      </w:r>
      <w:r w:rsidRPr="00FE11ED">
        <w:rPr>
          <w:rFonts w:ascii="Arial" w:hAnsi="Arial" w:cs="Arial"/>
          <w:b w:val="0"/>
          <w:bCs w:val="0"/>
          <w:sz w:val="20"/>
          <w:szCs w:val="22"/>
        </w:rPr>
        <w:t>ublications pertinentes en relation avec le médicament en ATU</w:t>
      </w:r>
    </w:p>
    <w:p w14:paraId="5394FA40" w14:textId="77777777" w:rsidR="00FE11ED" w:rsidRDefault="00FE11ED" w:rsidP="005E0806">
      <w:pPr>
        <w:autoSpaceDE w:val="0"/>
        <w:autoSpaceDN w:val="0"/>
        <w:adjustRightInd w:val="0"/>
        <w:spacing w:before="120" w:line="300" w:lineRule="exact"/>
        <w:ind w:left="1134" w:hanging="1134"/>
        <w:jc w:val="both"/>
        <w:rPr>
          <w:rFonts w:ascii="Arial" w:hAnsi="Arial" w:cs="Arial"/>
          <w:b w:val="0"/>
          <w:bCs w:val="0"/>
          <w:sz w:val="20"/>
          <w:szCs w:val="22"/>
        </w:rPr>
      </w:pPr>
      <w:r w:rsidRPr="00FE11ED">
        <w:rPr>
          <w:rFonts w:ascii="Arial" w:hAnsi="Arial" w:cs="Arial"/>
          <w:b w:val="0"/>
          <w:bCs w:val="0"/>
          <w:sz w:val="20"/>
          <w:szCs w:val="22"/>
        </w:rPr>
        <w:t xml:space="preserve">Annexe 7 : </w:t>
      </w:r>
      <w:r>
        <w:rPr>
          <w:rFonts w:ascii="Arial" w:hAnsi="Arial" w:cs="Arial"/>
          <w:b w:val="0"/>
          <w:bCs w:val="0"/>
          <w:sz w:val="20"/>
          <w:szCs w:val="22"/>
        </w:rPr>
        <w:tab/>
      </w:r>
      <w:r w:rsidR="002B3046">
        <w:rPr>
          <w:rFonts w:ascii="Arial" w:hAnsi="Arial" w:cs="Arial"/>
          <w:b w:val="0"/>
          <w:bCs w:val="0"/>
          <w:sz w:val="20"/>
          <w:szCs w:val="22"/>
        </w:rPr>
        <w:t>R</w:t>
      </w:r>
      <w:r w:rsidRPr="00FE11ED">
        <w:rPr>
          <w:rFonts w:ascii="Arial" w:hAnsi="Arial" w:cs="Arial"/>
          <w:b w:val="0"/>
          <w:bCs w:val="0"/>
          <w:sz w:val="20"/>
          <w:szCs w:val="22"/>
        </w:rPr>
        <w:t>ésumé du rapport de synthèse</w:t>
      </w:r>
    </w:p>
    <w:p w14:paraId="15514B2F" w14:textId="77777777" w:rsidR="00173F5C" w:rsidRDefault="00173F5C" w:rsidP="005E0806">
      <w:pPr>
        <w:autoSpaceDE w:val="0"/>
        <w:autoSpaceDN w:val="0"/>
        <w:adjustRightInd w:val="0"/>
        <w:spacing w:before="120" w:line="300" w:lineRule="exact"/>
        <w:jc w:val="both"/>
        <w:rPr>
          <w:rFonts w:ascii="Arial" w:hAnsi="Arial" w:cs="Arial"/>
          <w:b w:val="0"/>
          <w:bCs w:val="0"/>
          <w:sz w:val="20"/>
          <w:szCs w:val="22"/>
        </w:rPr>
      </w:pPr>
    </w:p>
    <w:p w14:paraId="6ABE0D0F" w14:textId="77777777" w:rsidR="00173F5C" w:rsidRPr="00FE11ED" w:rsidRDefault="00173F5C" w:rsidP="005E0806">
      <w:pPr>
        <w:keepNext/>
        <w:autoSpaceDE w:val="0"/>
        <w:autoSpaceDN w:val="0"/>
        <w:adjustRightInd w:val="0"/>
        <w:spacing w:before="120" w:line="300" w:lineRule="exact"/>
        <w:jc w:val="both"/>
        <w:rPr>
          <w:rFonts w:ascii="Arial" w:hAnsi="Arial" w:cs="Arial"/>
          <w:bCs w:val="0"/>
          <w:sz w:val="20"/>
          <w:szCs w:val="22"/>
        </w:rPr>
      </w:pPr>
      <w:r>
        <w:rPr>
          <w:rFonts w:ascii="Arial" w:hAnsi="Arial" w:cs="Arial"/>
          <w:bCs w:val="0"/>
          <w:sz w:val="20"/>
          <w:szCs w:val="22"/>
        </w:rPr>
        <w:t>Lexique</w:t>
      </w:r>
      <w:r w:rsidRPr="00FE11ED">
        <w:rPr>
          <w:rFonts w:ascii="Arial" w:hAnsi="Arial" w:cs="Arial"/>
          <w:bCs w:val="0"/>
          <w:sz w:val="20"/>
          <w:szCs w:val="22"/>
        </w:rPr>
        <w:t xml:space="preserve"> :</w:t>
      </w:r>
    </w:p>
    <w:p w14:paraId="1807E120" w14:textId="77777777" w:rsidR="00173F5C" w:rsidRPr="005770B9" w:rsidRDefault="00173F5C" w:rsidP="00E03B0F">
      <w:pPr>
        <w:pStyle w:val="Paragraphedeliste"/>
        <w:numPr>
          <w:ilvl w:val="0"/>
          <w:numId w:val="5"/>
        </w:numPr>
        <w:tabs>
          <w:tab w:val="left" w:pos="284"/>
          <w:tab w:val="left" w:pos="3119"/>
        </w:tabs>
        <w:autoSpaceDE w:val="0"/>
        <w:autoSpaceDN w:val="0"/>
        <w:adjustRightInd w:val="0"/>
        <w:spacing w:before="120" w:line="300" w:lineRule="exact"/>
        <w:ind w:left="3119" w:hanging="3119"/>
        <w:contextualSpacing w:val="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5770B9">
        <w:rPr>
          <w:rFonts w:ascii="Arial" w:hAnsi="Arial" w:cs="Arial"/>
          <w:b w:val="0"/>
          <w:bCs w:val="0"/>
          <w:sz w:val="20"/>
          <w:szCs w:val="20"/>
        </w:rPr>
        <w:t xml:space="preserve">Patients « inclus » : </w:t>
      </w:r>
      <w:r w:rsidR="000B7525">
        <w:rPr>
          <w:rFonts w:ascii="Arial" w:hAnsi="Arial" w:cs="Arial"/>
          <w:b w:val="0"/>
          <w:bCs w:val="0"/>
          <w:sz w:val="20"/>
          <w:szCs w:val="20"/>
        </w:rPr>
        <w:tab/>
      </w:r>
      <w:r w:rsidRPr="005770B9">
        <w:rPr>
          <w:rFonts w:ascii="Arial" w:hAnsi="Arial" w:cs="Arial"/>
          <w:b w:val="0"/>
          <w:bCs w:val="0"/>
          <w:sz w:val="20"/>
          <w:szCs w:val="20"/>
        </w:rPr>
        <w:t>Patients pour lesquels une ATU a été accordée</w:t>
      </w:r>
    </w:p>
    <w:p w14:paraId="015458F4" w14:textId="703CB79B" w:rsidR="00173F5C" w:rsidRPr="005770B9" w:rsidRDefault="00173F5C" w:rsidP="00E03B0F">
      <w:pPr>
        <w:pStyle w:val="Paragraphedeliste"/>
        <w:numPr>
          <w:ilvl w:val="0"/>
          <w:numId w:val="5"/>
        </w:numPr>
        <w:tabs>
          <w:tab w:val="left" w:pos="284"/>
          <w:tab w:val="left" w:pos="3119"/>
        </w:tabs>
        <w:autoSpaceDE w:val="0"/>
        <w:autoSpaceDN w:val="0"/>
        <w:adjustRightInd w:val="0"/>
        <w:spacing w:before="120" w:line="300" w:lineRule="exact"/>
        <w:ind w:left="3119" w:hanging="3119"/>
        <w:contextualSpacing w:val="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5770B9">
        <w:rPr>
          <w:rFonts w:ascii="Arial" w:hAnsi="Arial" w:cs="Arial"/>
          <w:b w:val="0"/>
          <w:bCs w:val="0"/>
          <w:sz w:val="20"/>
          <w:szCs w:val="20"/>
        </w:rPr>
        <w:t xml:space="preserve">Patients « traités » : </w:t>
      </w:r>
      <w:r w:rsidR="000B7525">
        <w:rPr>
          <w:rFonts w:ascii="Arial" w:hAnsi="Arial" w:cs="Arial"/>
          <w:b w:val="0"/>
          <w:bCs w:val="0"/>
          <w:sz w:val="20"/>
          <w:szCs w:val="20"/>
        </w:rPr>
        <w:tab/>
      </w:r>
      <w:r w:rsidR="000B7525" w:rsidRPr="005770B9">
        <w:rPr>
          <w:rFonts w:ascii="Arial" w:hAnsi="Arial" w:cs="Arial"/>
          <w:b w:val="0"/>
          <w:bCs w:val="0"/>
          <w:sz w:val="20"/>
          <w:szCs w:val="20"/>
        </w:rPr>
        <w:t>P</w:t>
      </w:r>
      <w:r w:rsidRPr="005770B9">
        <w:rPr>
          <w:rFonts w:ascii="Arial" w:hAnsi="Arial" w:cs="Arial"/>
          <w:b w:val="0"/>
          <w:bCs w:val="0"/>
          <w:sz w:val="20"/>
          <w:szCs w:val="20"/>
        </w:rPr>
        <w:t xml:space="preserve">atients pour lesquels le traitement a été </w:t>
      </w:r>
      <w:r w:rsidR="00E87660">
        <w:rPr>
          <w:rFonts w:ascii="Arial" w:hAnsi="Arial" w:cs="Arial"/>
          <w:b w:val="0"/>
          <w:bCs w:val="0"/>
          <w:sz w:val="20"/>
          <w:szCs w:val="20"/>
        </w:rPr>
        <w:t>fourni</w:t>
      </w:r>
      <w:r w:rsidR="00107D6D" w:rsidRPr="005770B9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7F6D6F" w:rsidRPr="005770B9">
        <w:rPr>
          <w:rFonts w:ascii="Arial" w:hAnsi="Arial" w:cs="Arial"/>
          <w:b w:val="0"/>
          <w:bCs w:val="0"/>
          <w:sz w:val="20"/>
          <w:szCs w:val="20"/>
        </w:rPr>
        <w:t>par le laboratoire</w:t>
      </w:r>
    </w:p>
    <w:p w14:paraId="1BE53154" w14:textId="36320DEB" w:rsidR="00523B20" w:rsidRPr="005770B9" w:rsidRDefault="00523B20" w:rsidP="00E03B0F">
      <w:pPr>
        <w:pStyle w:val="Paragraphedeliste"/>
        <w:numPr>
          <w:ilvl w:val="0"/>
          <w:numId w:val="5"/>
        </w:numPr>
        <w:tabs>
          <w:tab w:val="left" w:pos="284"/>
          <w:tab w:val="left" w:pos="3119"/>
        </w:tabs>
        <w:autoSpaceDE w:val="0"/>
        <w:autoSpaceDN w:val="0"/>
        <w:adjustRightInd w:val="0"/>
        <w:spacing w:before="120" w:line="300" w:lineRule="exact"/>
        <w:ind w:left="3119" w:hanging="3119"/>
        <w:contextualSpacing w:val="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5770B9">
        <w:rPr>
          <w:rFonts w:ascii="Arial" w:hAnsi="Arial" w:cs="Arial"/>
          <w:b w:val="0"/>
          <w:bCs w:val="0"/>
          <w:sz w:val="20"/>
          <w:szCs w:val="20"/>
        </w:rPr>
        <w:t xml:space="preserve">Patients « exposés » : </w:t>
      </w:r>
      <w:r w:rsidR="000B7525">
        <w:rPr>
          <w:rFonts w:ascii="Arial" w:hAnsi="Arial" w:cs="Arial"/>
          <w:b w:val="0"/>
          <w:bCs w:val="0"/>
          <w:sz w:val="20"/>
          <w:szCs w:val="20"/>
        </w:rPr>
        <w:tab/>
      </w:r>
      <w:r w:rsidRPr="005770B9">
        <w:rPr>
          <w:rFonts w:ascii="Arial" w:hAnsi="Arial" w:cs="Arial"/>
          <w:b w:val="0"/>
          <w:bCs w:val="0"/>
          <w:sz w:val="20"/>
          <w:szCs w:val="20"/>
        </w:rPr>
        <w:t>Patients pour lesquels le traitement a été administré</w:t>
      </w:r>
      <w:r w:rsidR="00107D6D" w:rsidRPr="005770B9"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14:paraId="42A22F32" w14:textId="77777777" w:rsidR="00A75106" w:rsidRPr="005770B9" w:rsidRDefault="00A75106" w:rsidP="00E03B0F">
      <w:pPr>
        <w:pStyle w:val="Paragraphedeliste"/>
        <w:numPr>
          <w:ilvl w:val="0"/>
          <w:numId w:val="5"/>
        </w:numPr>
        <w:tabs>
          <w:tab w:val="left" w:pos="284"/>
          <w:tab w:val="left" w:pos="3119"/>
        </w:tabs>
        <w:autoSpaceDE w:val="0"/>
        <w:autoSpaceDN w:val="0"/>
        <w:adjustRightInd w:val="0"/>
        <w:spacing w:before="120" w:line="300" w:lineRule="exact"/>
        <w:ind w:left="3119" w:hanging="3119"/>
        <w:contextualSpacing w:val="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5770B9">
        <w:rPr>
          <w:rFonts w:ascii="Arial" w:hAnsi="Arial" w:cs="Arial"/>
          <w:b w:val="0"/>
          <w:bCs w:val="0"/>
          <w:sz w:val="20"/>
          <w:szCs w:val="20"/>
        </w:rPr>
        <w:t>Ev</w:t>
      </w:r>
      <w:r w:rsidR="005402ED" w:rsidRPr="005770B9">
        <w:rPr>
          <w:rFonts w:ascii="Arial" w:hAnsi="Arial" w:cs="Arial"/>
          <w:b w:val="0"/>
          <w:bCs w:val="0"/>
          <w:sz w:val="20"/>
          <w:szCs w:val="20"/>
        </w:rPr>
        <w:t>é</w:t>
      </w:r>
      <w:r w:rsidRPr="005770B9">
        <w:rPr>
          <w:rFonts w:ascii="Arial" w:hAnsi="Arial" w:cs="Arial"/>
          <w:b w:val="0"/>
          <w:bCs w:val="0"/>
          <w:sz w:val="20"/>
          <w:szCs w:val="20"/>
        </w:rPr>
        <w:t>nements indésirables</w:t>
      </w:r>
      <w:r w:rsidR="000B7525">
        <w:rPr>
          <w:rFonts w:ascii="Arial" w:hAnsi="Arial" w:cs="Arial"/>
          <w:b w:val="0"/>
          <w:bCs w:val="0"/>
          <w:sz w:val="20"/>
          <w:szCs w:val="20"/>
        </w:rPr>
        <w:t> </w:t>
      </w:r>
      <w:r w:rsidRPr="005770B9">
        <w:rPr>
          <w:rFonts w:ascii="Arial" w:hAnsi="Arial" w:cs="Arial"/>
          <w:b w:val="0"/>
          <w:bCs w:val="0"/>
          <w:sz w:val="20"/>
          <w:szCs w:val="20"/>
        </w:rPr>
        <w:t xml:space="preserve">: </w:t>
      </w:r>
      <w:r w:rsidR="000B7525">
        <w:rPr>
          <w:rFonts w:ascii="Arial" w:hAnsi="Arial" w:cs="Arial"/>
          <w:b w:val="0"/>
          <w:bCs w:val="0"/>
          <w:sz w:val="20"/>
          <w:szCs w:val="20"/>
        </w:rPr>
        <w:tab/>
        <w:t>T</w:t>
      </w:r>
      <w:r w:rsidR="00307A5C" w:rsidRPr="005770B9">
        <w:rPr>
          <w:rFonts w:ascii="Arial" w:hAnsi="Arial" w:cs="Arial"/>
          <w:b w:val="0"/>
          <w:bCs w:val="0"/>
          <w:sz w:val="20"/>
          <w:szCs w:val="20"/>
        </w:rPr>
        <w:t>oute manifestation nocive et non recherchée survenant chez une personne sans préjuger d’un lien avec le médicament</w:t>
      </w:r>
    </w:p>
    <w:p w14:paraId="62F961AC" w14:textId="729B7475" w:rsidR="00A75106" w:rsidRPr="00424165" w:rsidRDefault="00A75106" w:rsidP="00E03B0F">
      <w:pPr>
        <w:pStyle w:val="Paragraphedeliste"/>
        <w:numPr>
          <w:ilvl w:val="0"/>
          <w:numId w:val="5"/>
        </w:numPr>
        <w:tabs>
          <w:tab w:val="left" w:pos="284"/>
          <w:tab w:val="left" w:pos="3119"/>
        </w:tabs>
        <w:autoSpaceDE w:val="0"/>
        <w:autoSpaceDN w:val="0"/>
        <w:adjustRightInd w:val="0"/>
        <w:spacing w:before="120" w:line="300" w:lineRule="exact"/>
        <w:ind w:left="3119" w:hanging="3119"/>
        <w:contextualSpacing w:val="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5770B9">
        <w:rPr>
          <w:rFonts w:ascii="Arial" w:hAnsi="Arial" w:cs="Arial"/>
          <w:b w:val="0"/>
          <w:bCs w:val="0"/>
          <w:sz w:val="20"/>
          <w:szCs w:val="20"/>
        </w:rPr>
        <w:t>Effets indésirables </w:t>
      </w:r>
      <w:r w:rsidR="000B7525">
        <w:rPr>
          <w:rFonts w:ascii="Arial" w:hAnsi="Arial" w:cs="Arial"/>
          <w:b w:val="0"/>
          <w:bCs w:val="0"/>
          <w:sz w:val="20"/>
          <w:szCs w:val="20"/>
        </w:rPr>
        <w:t xml:space="preserve">(EI) </w:t>
      </w:r>
      <w:r w:rsidRPr="005770B9">
        <w:rPr>
          <w:rFonts w:ascii="Arial" w:hAnsi="Arial" w:cs="Arial"/>
          <w:b w:val="0"/>
          <w:bCs w:val="0"/>
          <w:sz w:val="20"/>
          <w:szCs w:val="20"/>
        </w:rPr>
        <w:t xml:space="preserve">: </w:t>
      </w:r>
      <w:r w:rsidR="000B7525">
        <w:rPr>
          <w:rFonts w:ascii="Arial" w:hAnsi="Arial" w:cs="Arial"/>
          <w:b w:val="0"/>
          <w:bCs w:val="0"/>
          <w:sz w:val="20"/>
          <w:szCs w:val="20"/>
        </w:rPr>
        <w:tab/>
      </w:r>
      <w:r w:rsidR="00424165" w:rsidRPr="00424165">
        <w:rPr>
          <w:rFonts w:ascii="Arial" w:hAnsi="Arial" w:cs="Arial"/>
          <w:b w:val="0"/>
          <w:bCs w:val="0"/>
          <w:sz w:val="20"/>
          <w:szCs w:val="20"/>
        </w:rPr>
        <w:t>Réaction nocive et non voulue suspectée d’être due à un médicament survenant dans les conditions d’utilisation conforme ou non conforme aux termes de l’autorisation ou de l’enregistrement du médicament y compris en cas d’usage hors-AMM, de surdosage, de mésusage, d’abus, d’erreur médicamenteuse, d’interaction, lors d’une prise pendant la grossesse, l’allaitement et lors d’une exposition professionnelle.</w:t>
      </w:r>
    </w:p>
    <w:p w14:paraId="692B3E34" w14:textId="77777777" w:rsidR="000B7525" w:rsidRPr="005770B9" w:rsidRDefault="000B7525" w:rsidP="00E03B0F">
      <w:pPr>
        <w:pStyle w:val="Paragraphedeliste"/>
        <w:numPr>
          <w:ilvl w:val="0"/>
          <w:numId w:val="5"/>
        </w:numPr>
        <w:tabs>
          <w:tab w:val="left" w:pos="284"/>
          <w:tab w:val="left" w:pos="3119"/>
        </w:tabs>
        <w:autoSpaceDE w:val="0"/>
        <w:autoSpaceDN w:val="0"/>
        <w:adjustRightInd w:val="0"/>
        <w:spacing w:before="120" w:line="300" w:lineRule="exact"/>
        <w:ind w:left="3119" w:hanging="3119"/>
        <w:contextualSpacing w:val="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5770B9">
        <w:rPr>
          <w:rFonts w:ascii="Arial" w:hAnsi="Arial" w:cs="Arial"/>
          <w:b w:val="0"/>
          <w:bCs w:val="0"/>
          <w:sz w:val="20"/>
          <w:szCs w:val="20"/>
        </w:rPr>
        <w:t xml:space="preserve">PT : </w:t>
      </w:r>
      <w:r>
        <w:rPr>
          <w:rFonts w:ascii="Arial" w:hAnsi="Arial" w:cs="Arial"/>
          <w:b w:val="0"/>
          <w:bCs w:val="0"/>
          <w:sz w:val="20"/>
          <w:szCs w:val="20"/>
        </w:rPr>
        <w:tab/>
      </w:r>
      <w:proofErr w:type="spellStart"/>
      <w:r w:rsidRPr="005770B9">
        <w:rPr>
          <w:rFonts w:ascii="Arial" w:hAnsi="Arial" w:cs="Arial"/>
          <w:b w:val="0"/>
          <w:bCs w:val="0"/>
          <w:sz w:val="20"/>
          <w:szCs w:val="20"/>
        </w:rPr>
        <w:t>Preferred</w:t>
      </w:r>
      <w:proofErr w:type="spellEnd"/>
      <w:r w:rsidRPr="005770B9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proofErr w:type="spellStart"/>
      <w:r w:rsidRPr="005770B9">
        <w:rPr>
          <w:rFonts w:ascii="Arial" w:hAnsi="Arial" w:cs="Arial"/>
          <w:b w:val="0"/>
          <w:bCs w:val="0"/>
          <w:sz w:val="20"/>
          <w:szCs w:val="20"/>
        </w:rPr>
        <w:t>Term</w:t>
      </w:r>
      <w:proofErr w:type="spellEnd"/>
    </w:p>
    <w:p w14:paraId="3AFE4E52" w14:textId="77777777" w:rsidR="000B7525" w:rsidRPr="005770B9" w:rsidRDefault="000B7525" w:rsidP="00E03B0F">
      <w:pPr>
        <w:pStyle w:val="Paragraphedeliste"/>
        <w:numPr>
          <w:ilvl w:val="0"/>
          <w:numId w:val="5"/>
        </w:numPr>
        <w:tabs>
          <w:tab w:val="left" w:pos="284"/>
          <w:tab w:val="left" w:pos="3119"/>
        </w:tabs>
        <w:autoSpaceDE w:val="0"/>
        <w:autoSpaceDN w:val="0"/>
        <w:adjustRightInd w:val="0"/>
        <w:spacing w:before="120" w:line="300" w:lineRule="exact"/>
        <w:ind w:left="3119" w:hanging="3119"/>
        <w:contextualSpacing w:val="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5770B9">
        <w:rPr>
          <w:rFonts w:ascii="Arial" w:hAnsi="Arial" w:cs="Arial"/>
          <w:b w:val="0"/>
          <w:bCs w:val="0"/>
          <w:sz w:val="20"/>
          <w:szCs w:val="20"/>
        </w:rPr>
        <w:t xml:space="preserve">SOC : </w:t>
      </w:r>
      <w:r>
        <w:rPr>
          <w:rFonts w:ascii="Arial" w:hAnsi="Arial" w:cs="Arial"/>
          <w:b w:val="0"/>
          <w:bCs w:val="0"/>
          <w:sz w:val="20"/>
          <w:szCs w:val="20"/>
        </w:rPr>
        <w:tab/>
      </w:r>
      <w:r w:rsidRPr="005770B9">
        <w:rPr>
          <w:rFonts w:ascii="Arial" w:hAnsi="Arial" w:cs="Arial"/>
          <w:b w:val="0"/>
          <w:bCs w:val="0"/>
          <w:sz w:val="20"/>
          <w:szCs w:val="20"/>
        </w:rPr>
        <w:t xml:space="preserve">System </w:t>
      </w:r>
      <w:proofErr w:type="spellStart"/>
      <w:r w:rsidRPr="005770B9">
        <w:rPr>
          <w:rFonts w:ascii="Arial" w:hAnsi="Arial" w:cs="Arial"/>
          <w:b w:val="0"/>
          <w:bCs w:val="0"/>
          <w:sz w:val="20"/>
          <w:szCs w:val="20"/>
        </w:rPr>
        <w:t>Organ</w:t>
      </w:r>
      <w:proofErr w:type="spellEnd"/>
      <w:r w:rsidRPr="005770B9">
        <w:rPr>
          <w:rFonts w:ascii="Arial" w:hAnsi="Arial" w:cs="Arial"/>
          <w:b w:val="0"/>
          <w:bCs w:val="0"/>
          <w:sz w:val="20"/>
          <w:szCs w:val="20"/>
        </w:rPr>
        <w:t xml:space="preserve"> Class</w:t>
      </w:r>
    </w:p>
    <w:p w14:paraId="2342467D" w14:textId="34E26276" w:rsidR="002B5793" w:rsidRDefault="000B7525" w:rsidP="00E03B0F">
      <w:pPr>
        <w:pStyle w:val="Paragraphedeliste"/>
        <w:numPr>
          <w:ilvl w:val="0"/>
          <w:numId w:val="5"/>
        </w:numPr>
        <w:tabs>
          <w:tab w:val="left" w:pos="284"/>
          <w:tab w:val="left" w:pos="3119"/>
        </w:tabs>
        <w:autoSpaceDE w:val="0"/>
        <w:autoSpaceDN w:val="0"/>
        <w:adjustRightInd w:val="0"/>
        <w:spacing w:before="120" w:line="300" w:lineRule="exact"/>
        <w:ind w:left="3119" w:hanging="3119"/>
        <w:contextualSpacing w:val="0"/>
        <w:jc w:val="both"/>
      </w:pPr>
      <w:r w:rsidRPr="00424165">
        <w:rPr>
          <w:rFonts w:ascii="Arial" w:hAnsi="Arial" w:cs="Arial"/>
          <w:b w:val="0"/>
          <w:bCs w:val="0"/>
          <w:sz w:val="20"/>
          <w:szCs w:val="20"/>
        </w:rPr>
        <w:t>C</w:t>
      </w:r>
      <w:r w:rsidR="00384557" w:rsidRPr="00424165">
        <w:rPr>
          <w:rFonts w:ascii="Arial" w:hAnsi="Arial" w:cs="Arial"/>
          <w:b w:val="0"/>
          <w:bCs w:val="0"/>
          <w:sz w:val="20"/>
          <w:szCs w:val="20"/>
        </w:rPr>
        <w:t>as</w:t>
      </w:r>
      <w:r w:rsidRPr="00424165">
        <w:rPr>
          <w:rFonts w:ascii="Arial" w:hAnsi="Arial" w:cs="Arial"/>
          <w:b w:val="0"/>
          <w:bCs w:val="0"/>
          <w:sz w:val="20"/>
          <w:szCs w:val="20"/>
        </w:rPr>
        <w:t> </w:t>
      </w:r>
      <w:r w:rsidR="00384557" w:rsidRPr="00424165">
        <w:rPr>
          <w:rFonts w:ascii="Arial" w:hAnsi="Arial" w:cs="Arial"/>
          <w:b w:val="0"/>
          <w:bCs w:val="0"/>
          <w:sz w:val="20"/>
          <w:szCs w:val="20"/>
        </w:rPr>
        <w:t>de</w:t>
      </w:r>
      <w:r w:rsidRPr="00424165">
        <w:rPr>
          <w:rFonts w:ascii="Arial" w:hAnsi="Arial" w:cs="Arial"/>
          <w:b w:val="0"/>
          <w:bCs w:val="0"/>
          <w:sz w:val="20"/>
          <w:szCs w:val="20"/>
        </w:rPr>
        <w:t> </w:t>
      </w:r>
      <w:r w:rsidR="00384557" w:rsidRPr="00424165">
        <w:rPr>
          <w:rFonts w:ascii="Arial" w:hAnsi="Arial" w:cs="Arial"/>
          <w:b w:val="0"/>
          <w:bCs w:val="0"/>
          <w:sz w:val="20"/>
          <w:szCs w:val="20"/>
        </w:rPr>
        <w:t>pharmacovigilance</w:t>
      </w:r>
      <w:r w:rsidRPr="00424165">
        <w:rPr>
          <w:rFonts w:ascii="Arial" w:hAnsi="Arial" w:cs="Arial"/>
          <w:b w:val="0"/>
          <w:bCs w:val="0"/>
          <w:sz w:val="20"/>
          <w:szCs w:val="20"/>
        </w:rPr>
        <w:t> :</w:t>
      </w:r>
      <w:r w:rsidR="00384557" w:rsidRPr="00424165">
        <w:rPr>
          <w:rFonts w:ascii="Arial" w:hAnsi="Arial" w:cs="Arial"/>
          <w:b w:val="0"/>
          <w:bCs w:val="0"/>
          <w:sz w:val="20"/>
          <w:szCs w:val="20"/>
        </w:rPr>
        <w:t> </w:t>
      </w:r>
      <w:r w:rsidRPr="00424165">
        <w:rPr>
          <w:rFonts w:ascii="Arial" w:hAnsi="Arial" w:cs="Arial"/>
          <w:b w:val="0"/>
          <w:bCs w:val="0"/>
          <w:sz w:val="20"/>
          <w:szCs w:val="20"/>
        </w:rPr>
        <w:tab/>
      </w:r>
      <w:r w:rsidR="00E87660" w:rsidRPr="00424165">
        <w:rPr>
          <w:rFonts w:ascii="Arial" w:hAnsi="Arial" w:cs="Arial"/>
          <w:b w:val="0"/>
          <w:bCs w:val="0"/>
          <w:sz w:val="20"/>
          <w:szCs w:val="20"/>
        </w:rPr>
        <w:t>Ensemble des informations relatives à la survenue d'un (des) effets indésirables chez un patient</w:t>
      </w:r>
    </w:p>
    <w:p w14:paraId="4096F0E4" w14:textId="77777777" w:rsidR="00AD750F" w:rsidRDefault="00AD750F" w:rsidP="000B7525">
      <w:pPr>
        <w:tabs>
          <w:tab w:val="left" w:pos="284"/>
          <w:tab w:val="left" w:pos="2835"/>
        </w:tabs>
        <w:autoSpaceDE w:val="0"/>
        <w:autoSpaceDN w:val="0"/>
        <w:adjustRightInd w:val="0"/>
        <w:spacing w:before="120" w:line="300" w:lineRule="exact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14:paraId="79A43F9A" w14:textId="77777777" w:rsidR="000B7525" w:rsidRPr="000B7525" w:rsidRDefault="000B7525" w:rsidP="000B7525">
      <w:pPr>
        <w:tabs>
          <w:tab w:val="left" w:pos="284"/>
          <w:tab w:val="left" w:pos="2835"/>
        </w:tabs>
        <w:autoSpaceDE w:val="0"/>
        <w:autoSpaceDN w:val="0"/>
        <w:adjustRightInd w:val="0"/>
        <w:spacing w:before="120" w:line="300" w:lineRule="exact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sectPr w:rsidR="000B7525" w:rsidRPr="000B7525" w:rsidSect="00A76D04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851" w:right="851" w:bottom="851" w:left="851" w:header="284" w:footer="284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CBC13C" w14:textId="77777777" w:rsidR="00AD6A0B" w:rsidRDefault="00AD6A0B" w:rsidP="009707AC">
      <w:r>
        <w:separator/>
      </w:r>
    </w:p>
  </w:endnote>
  <w:endnote w:type="continuationSeparator" w:id="0">
    <w:p w14:paraId="7C99E8EC" w14:textId="77777777" w:rsidR="00AD6A0B" w:rsidRDefault="00AD6A0B" w:rsidP="009707AC">
      <w:r>
        <w:continuationSeparator/>
      </w:r>
    </w:p>
  </w:endnote>
  <w:endnote w:type="continuationNotice" w:id="1">
    <w:p w14:paraId="38A969A1" w14:textId="77777777" w:rsidR="00AD6A0B" w:rsidRDefault="00AD6A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bon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422FE" w14:textId="77777777" w:rsidR="00173243" w:rsidRPr="006B70A2" w:rsidRDefault="00A0319A" w:rsidP="00A0319A">
    <w:pPr>
      <w:pStyle w:val="Pieddepage"/>
      <w:tabs>
        <w:tab w:val="clear" w:pos="4536"/>
        <w:tab w:val="clear" w:pos="9072"/>
        <w:tab w:val="right" w:pos="9639"/>
      </w:tabs>
      <w:ind w:left="-567"/>
      <w:jc w:val="center"/>
      <w:rPr>
        <w:rFonts w:ascii="Arial" w:hAnsi="Arial" w:cs="Arial"/>
        <w:b w:val="0"/>
        <w:sz w:val="20"/>
        <w:szCs w:val="20"/>
      </w:rPr>
    </w:pPr>
    <w:r>
      <w:rPr>
        <w:rFonts w:ascii="Arial" w:hAnsi="Arial" w:cs="Arial"/>
        <w:b w:val="0"/>
        <w:sz w:val="20"/>
        <w:szCs w:val="20"/>
      </w:rPr>
      <w:fldChar w:fldCharType="begin"/>
    </w:r>
    <w:r>
      <w:rPr>
        <w:rFonts w:ascii="Arial" w:hAnsi="Arial" w:cs="Arial"/>
        <w:b w:val="0"/>
        <w:sz w:val="20"/>
        <w:szCs w:val="20"/>
      </w:rPr>
      <w:instrText xml:space="preserve"> PAGE   \* MERGEFORMAT </w:instrText>
    </w:r>
    <w:r>
      <w:rPr>
        <w:rFonts w:ascii="Arial" w:hAnsi="Arial" w:cs="Arial"/>
        <w:b w:val="0"/>
        <w:sz w:val="20"/>
        <w:szCs w:val="20"/>
      </w:rPr>
      <w:fldChar w:fldCharType="separate"/>
    </w:r>
    <w:r w:rsidR="00B26592">
      <w:rPr>
        <w:rFonts w:ascii="Arial" w:hAnsi="Arial" w:cs="Arial"/>
        <w:b w:val="0"/>
        <w:noProof/>
        <w:sz w:val="20"/>
        <w:szCs w:val="20"/>
      </w:rPr>
      <w:t>5</w:t>
    </w:r>
    <w:r>
      <w:rPr>
        <w:rFonts w:ascii="Arial" w:hAnsi="Arial" w:cs="Arial"/>
        <w:b w:val="0"/>
        <w:sz w:val="20"/>
        <w:szCs w:val="20"/>
      </w:rPr>
      <w:fldChar w:fldCharType="end"/>
    </w:r>
    <w:r>
      <w:rPr>
        <w:rFonts w:ascii="Arial" w:hAnsi="Arial" w:cs="Arial"/>
        <w:b w:val="0"/>
        <w:sz w:val="20"/>
        <w:szCs w:val="20"/>
      </w:rPr>
      <w:t>/</w:t>
    </w:r>
    <w:r>
      <w:rPr>
        <w:rFonts w:ascii="Arial" w:hAnsi="Arial" w:cs="Arial"/>
        <w:b w:val="0"/>
        <w:sz w:val="20"/>
        <w:szCs w:val="20"/>
      </w:rPr>
      <w:fldChar w:fldCharType="begin"/>
    </w:r>
    <w:r>
      <w:rPr>
        <w:rFonts w:ascii="Arial" w:hAnsi="Arial" w:cs="Arial"/>
        <w:b w:val="0"/>
        <w:sz w:val="20"/>
        <w:szCs w:val="20"/>
      </w:rPr>
      <w:instrText xml:space="preserve"> NUMPAGES   \* MERGEFORMAT </w:instrText>
    </w:r>
    <w:r>
      <w:rPr>
        <w:rFonts w:ascii="Arial" w:hAnsi="Arial" w:cs="Arial"/>
        <w:b w:val="0"/>
        <w:sz w:val="20"/>
        <w:szCs w:val="20"/>
      </w:rPr>
      <w:fldChar w:fldCharType="separate"/>
    </w:r>
    <w:r w:rsidR="00B26592">
      <w:rPr>
        <w:rFonts w:ascii="Arial" w:hAnsi="Arial" w:cs="Arial"/>
        <w:b w:val="0"/>
        <w:noProof/>
        <w:sz w:val="20"/>
        <w:szCs w:val="20"/>
      </w:rPr>
      <w:t>5</w:t>
    </w:r>
    <w:r>
      <w:rPr>
        <w:rFonts w:ascii="Arial" w:hAnsi="Arial" w:cs="Arial"/>
        <w:b w:val="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98C2A" w14:textId="77777777" w:rsidR="00431BE1" w:rsidRPr="008E6A39" w:rsidRDefault="00A0319A" w:rsidP="00A0319A">
    <w:pPr>
      <w:pStyle w:val="Pieddepage"/>
      <w:tabs>
        <w:tab w:val="clear" w:pos="4536"/>
        <w:tab w:val="clear" w:pos="9072"/>
        <w:tab w:val="right" w:pos="9639"/>
      </w:tabs>
      <w:ind w:left="-567"/>
      <w:jc w:val="center"/>
      <w:rPr>
        <w:rFonts w:ascii="Arial" w:hAnsi="Arial" w:cs="Arial"/>
        <w:b w:val="0"/>
        <w:sz w:val="20"/>
        <w:szCs w:val="20"/>
      </w:rPr>
    </w:pPr>
    <w:r>
      <w:rPr>
        <w:rFonts w:ascii="Arial" w:hAnsi="Arial" w:cs="Arial"/>
        <w:b w:val="0"/>
        <w:sz w:val="20"/>
        <w:szCs w:val="20"/>
      </w:rPr>
      <w:fldChar w:fldCharType="begin"/>
    </w:r>
    <w:r>
      <w:rPr>
        <w:rFonts w:ascii="Arial" w:hAnsi="Arial" w:cs="Arial"/>
        <w:b w:val="0"/>
        <w:sz w:val="20"/>
        <w:szCs w:val="20"/>
      </w:rPr>
      <w:instrText xml:space="preserve"> PAGE   \* MERGEFORMAT </w:instrText>
    </w:r>
    <w:r>
      <w:rPr>
        <w:rFonts w:ascii="Arial" w:hAnsi="Arial" w:cs="Arial"/>
        <w:b w:val="0"/>
        <w:sz w:val="20"/>
        <w:szCs w:val="20"/>
      </w:rPr>
      <w:fldChar w:fldCharType="separate"/>
    </w:r>
    <w:r w:rsidR="00B26592">
      <w:rPr>
        <w:rFonts w:ascii="Arial" w:hAnsi="Arial" w:cs="Arial"/>
        <w:b w:val="0"/>
        <w:noProof/>
        <w:sz w:val="20"/>
        <w:szCs w:val="20"/>
      </w:rPr>
      <w:t>1</w:t>
    </w:r>
    <w:r>
      <w:rPr>
        <w:rFonts w:ascii="Arial" w:hAnsi="Arial" w:cs="Arial"/>
        <w:b w:val="0"/>
        <w:sz w:val="20"/>
        <w:szCs w:val="20"/>
      </w:rPr>
      <w:fldChar w:fldCharType="end"/>
    </w:r>
    <w:r>
      <w:rPr>
        <w:rFonts w:ascii="Arial" w:hAnsi="Arial" w:cs="Arial"/>
        <w:b w:val="0"/>
        <w:sz w:val="20"/>
        <w:szCs w:val="20"/>
      </w:rPr>
      <w:t>/</w:t>
    </w:r>
    <w:r>
      <w:rPr>
        <w:rFonts w:ascii="Arial" w:hAnsi="Arial" w:cs="Arial"/>
        <w:b w:val="0"/>
        <w:sz w:val="20"/>
        <w:szCs w:val="20"/>
      </w:rPr>
      <w:fldChar w:fldCharType="begin"/>
    </w:r>
    <w:r>
      <w:rPr>
        <w:rFonts w:ascii="Arial" w:hAnsi="Arial" w:cs="Arial"/>
        <w:b w:val="0"/>
        <w:sz w:val="20"/>
        <w:szCs w:val="20"/>
      </w:rPr>
      <w:instrText xml:space="preserve"> NUMPAGES   \* MERGEFORMAT </w:instrText>
    </w:r>
    <w:r>
      <w:rPr>
        <w:rFonts w:ascii="Arial" w:hAnsi="Arial" w:cs="Arial"/>
        <w:b w:val="0"/>
        <w:sz w:val="20"/>
        <w:szCs w:val="20"/>
      </w:rPr>
      <w:fldChar w:fldCharType="separate"/>
    </w:r>
    <w:r w:rsidR="00B26592">
      <w:rPr>
        <w:rFonts w:ascii="Arial" w:hAnsi="Arial" w:cs="Arial"/>
        <w:b w:val="0"/>
        <w:noProof/>
        <w:sz w:val="20"/>
        <w:szCs w:val="20"/>
      </w:rPr>
      <w:t>5</w:t>
    </w:r>
    <w:r>
      <w:rPr>
        <w:rFonts w:ascii="Arial" w:hAnsi="Arial" w:cs="Arial"/>
        <w:b w:val="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40B07" w14:textId="77777777" w:rsidR="00AD6A0B" w:rsidRDefault="00AD6A0B" w:rsidP="009707AC">
      <w:r>
        <w:separator/>
      </w:r>
    </w:p>
  </w:footnote>
  <w:footnote w:type="continuationSeparator" w:id="0">
    <w:p w14:paraId="54835B71" w14:textId="77777777" w:rsidR="00AD6A0B" w:rsidRDefault="00AD6A0B" w:rsidP="009707AC">
      <w:r>
        <w:continuationSeparator/>
      </w:r>
    </w:p>
  </w:footnote>
  <w:footnote w:type="continuationNotice" w:id="1">
    <w:p w14:paraId="1AE838AB" w14:textId="77777777" w:rsidR="00AD6A0B" w:rsidRDefault="00AD6A0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84FF6" w14:textId="77777777" w:rsidR="00173243" w:rsidRPr="008D1B55" w:rsidRDefault="00173243" w:rsidP="00F747E3">
    <w:pPr>
      <w:pStyle w:val="En-tte"/>
      <w:tabs>
        <w:tab w:val="clear" w:pos="4536"/>
        <w:tab w:val="clear" w:pos="9072"/>
        <w:tab w:val="center" w:pos="4540"/>
        <w:tab w:val="right" w:pos="9080"/>
      </w:tabs>
      <w:rPr>
        <w:rFonts w:ascii="Arial" w:hAnsi="Arial" w:cs="Arial"/>
        <w:b w:val="0"/>
        <w:sz w:val="22"/>
        <w:szCs w:val="22"/>
      </w:rPr>
    </w:pPr>
    <w:r w:rsidRPr="008D1B55">
      <w:rPr>
        <w:rFonts w:ascii="Arial" w:hAnsi="Arial" w:cs="Arial"/>
        <w:b w:val="0"/>
        <w:sz w:val="22"/>
        <w:szCs w:val="22"/>
      </w:rPr>
      <w:tab/>
    </w:r>
    <w:r w:rsidRPr="008D1B55">
      <w:rPr>
        <w:rFonts w:ascii="Arial" w:hAnsi="Arial" w:cs="Arial"/>
        <w:b w:val="0"/>
        <w:sz w:val="22"/>
        <w:szCs w:val="22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8A207" w14:textId="5C9D9059" w:rsidR="00B85ADE" w:rsidRPr="00003E12" w:rsidRDefault="00003E12" w:rsidP="00725487">
    <w:pPr>
      <w:tabs>
        <w:tab w:val="right" w:pos="10205"/>
      </w:tabs>
      <w:jc w:val="right"/>
      <w:rPr>
        <w:rFonts w:ascii="Arial" w:hAnsi="Arial" w:cs="Arial"/>
        <w:b w:val="0"/>
        <w:color w:val="3333FF"/>
        <w:sz w:val="20"/>
      </w:rPr>
    </w:pPr>
    <w:r w:rsidRPr="00003E12">
      <w:rPr>
        <w:rFonts w:ascii="Arial" w:hAnsi="Arial" w:cs="Arial"/>
        <w:b w:val="0"/>
        <w:color w:val="3333FF"/>
        <w:sz w:val="20"/>
      </w:rPr>
      <w:tab/>
    </w:r>
  </w:p>
  <w:p w14:paraId="3FDCDCEE" w14:textId="650A3F30" w:rsidR="00173243" w:rsidRPr="00725487" w:rsidRDefault="00725487" w:rsidP="00F932DC">
    <w:pPr>
      <w:pStyle w:val="En-tte"/>
      <w:tabs>
        <w:tab w:val="clear" w:pos="4536"/>
        <w:tab w:val="clear" w:pos="9072"/>
        <w:tab w:val="center" w:pos="5103"/>
        <w:tab w:val="right" w:pos="10206"/>
      </w:tabs>
      <w:rPr>
        <w:rFonts w:asciiTheme="minorHAnsi" w:hAnsiTheme="minorHAnsi" w:cstheme="minorHAnsi"/>
        <w:b w:val="0"/>
        <w:sz w:val="16"/>
        <w:szCs w:val="16"/>
      </w:rPr>
    </w:pPr>
    <w:r>
      <w:rPr>
        <w:rFonts w:ascii="Arial" w:hAnsi="Arial" w:cs="Arial"/>
        <w:b w:val="0"/>
        <w:sz w:val="22"/>
        <w:szCs w:val="22"/>
      </w:rPr>
      <w:tab/>
    </w:r>
    <w:r>
      <w:rPr>
        <w:rFonts w:ascii="Arial" w:hAnsi="Arial" w:cs="Arial"/>
        <w:b w:val="0"/>
        <w:sz w:val="22"/>
        <w:szCs w:val="22"/>
      </w:rPr>
      <w:tab/>
    </w:r>
    <w:r w:rsidRPr="00725487">
      <w:rPr>
        <w:rFonts w:asciiTheme="minorHAnsi" w:hAnsiTheme="minorHAnsi" w:cstheme="minorHAnsi"/>
        <w:b w:val="0"/>
        <w:sz w:val="16"/>
        <w:szCs w:val="16"/>
      </w:rPr>
      <w:t>PDTAUT_FOR072_v.01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44698"/>
    <w:multiLevelType w:val="hybridMultilevel"/>
    <w:tmpl w:val="CCCE75EC"/>
    <w:lvl w:ilvl="0" w:tplc="F2B6C0B8">
      <w:start w:val="1"/>
      <w:numFmt w:val="bullet"/>
      <w:lvlText w:val="-"/>
      <w:lvlJc w:val="left"/>
      <w:pPr>
        <w:ind w:left="644" w:hanging="360"/>
      </w:pPr>
      <w:rPr>
        <w:rFonts w:ascii="Calibri" w:hAnsi="Calibri" w:hint="default"/>
      </w:rPr>
    </w:lvl>
    <w:lvl w:ilvl="1" w:tplc="0409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B10776D"/>
    <w:multiLevelType w:val="hybridMultilevel"/>
    <w:tmpl w:val="DAA68DA2"/>
    <w:lvl w:ilvl="0" w:tplc="F2B6C0B8">
      <w:start w:val="1"/>
      <w:numFmt w:val="bullet"/>
      <w:lvlText w:val="-"/>
      <w:lvlJc w:val="left"/>
      <w:pPr>
        <w:ind w:left="644" w:hanging="360"/>
      </w:pPr>
      <w:rPr>
        <w:rFonts w:ascii="Calibri" w:hAnsi="Calibri" w:hint="default"/>
      </w:rPr>
    </w:lvl>
    <w:lvl w:ilvl="1" w:tplc="17E62838">
      <w:start w:val="1"/>
      <w:numFmt w:val="bullet"/>
      <w:lvlText w:val=".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F3A3CED"/>
    <w:multiLevelType w:val="singleLevel"/>
    <w:tmpl w:val="7E32C084"/>
    <w:lvl w:ilvl="0">
      <w:start w:val="1"/>
      <w:numFmt w:val="bullet"/>
      <w:pStyle w:val="Numbered"/>
      <w:lvlText w:val="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3" w15:restartNumberingAfterBreak="0">
    <w:nsid w:val="28F45CFB"/>
    <w:multiLevelType w:val="singleLevel"/>
    <w:tmpl w:val="B9CC3FCA"/>
    <w:lvl w:ilvl="0">
      <w:numFmt w:val="bullet"/>
      <w:pStyle w:val="Comment"/>
      <w:lvlText w:val="–"/>
      <w:lvlJc w:val="left"/>
      <w:pPr>
        <w:tabs>
          <w:tab w:val="num" w:pos="360"/>
        </w:tabs>
        <w:ind w:left="227" w:hanging="227"/>
      </w:pPr>
    </w:lvl>
  </w:abstractNum>
  <w:abstractNum w:abstractNumId="4" w15:restartNumberingAfterBreak="0">
    <w:nsid w:val="40D44DB7"/>
    <w:multiLevelType w:val="hybridMultilevel"/>
    <w:tmpl w:val="50206658"/>
    <w:lvl w:ilvl="0" w:tplc="04090003">
      <w:start w:val="1"/>
      <w:numFmt w:val="bullet"/>
      <w:pStyle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C7DE8"/>
    <w:multiLevelType w:val="hybridMultilevel"/>
    <w:tmpl w:val="249256C4"/>
    <w:lvl w:ilvl="0" w:tplc="F2B6C0B8">
      <w:start w:val="1"/>
      <w:numFmt w:val="bullet"/>
      <w:lvlText w:val="-"/>
      <w:lvlJc w:val="left"/>
      <w:pPr>
        <w:ind w:left="644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617F0374"/>
    <w:multiLevelType w:val="hybridMultilevel"/>
    <w:tmpl w:val="4C8C1AB8"/>
    <w:lvl w:ilvl="0" w:tplc="17E62838">
      <w:start w:val="1"/>
      <w:numFmt w:val="bullet"/>
      <w:lvlText w:val="."/>
      <w:lvlJc w:val="left"/>
      <w:pPr>
        <w:ind w:left="644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63306DD9"/>
    <w:multiLevelType w:val="hybridMultilevel"/>
    <w:tmpl w:val="CBD2C52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241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F3"/>
    <w:rsid w:val="000000E6"/>
    <w:rsid w:val="00000705"/>
    <w:rsid w:val="00000F72"/>
    <w:rsid w:val="00001620"/>
    <w:rsid w:val="00001814"/>
    <w:rsid w:val="0000210B"/>
    <w:rsid w:val="00002CEA"/>
    <w:rsid w:val="00003E12"/>
    <w:rsid w:val="000057FB"/>
    <w:rsid w:val="00005811"/>
    <w:rsid w:val="00005F74"/>
    <w:rsid w:val="0000708D"/>
    <w:rsid w:val="000102F7"/>
    <w:rsid w:val="00010902"/>
    <w:rsid w:val="00010955"/>
    <w:rsid w:val="00010A0D"/>
    <w:rsid w:val="00011552"/>
    <w:rsid w:val="00012143"/>
    <w:rsid w:val="00013655"/>
    <w:rsid w:val="00014387"/>
    <w:rsid w:val="00014A22"/>
    <w:rsid w:val="0001679B"/>
    <w:rsid w:val="00016C27"/>
    <w:rsid w:val="00020018"/>
    <w:rsid w:val="00020E9B"/>
    <w:rsid w:val="00020F40"/>
    <w:rsid w:val="00022915"/>
    <w:rsid w:val="00022ED0"/>
    <w:rsid w:val="000232E2"/>
    <w:rsid w:val="00024FC1"/>
    <w:rsid w:val="000259B1"/>
    <w:rsid w:val="000274AB"/>
    <w:rsid w:val="00030268"/>
    <w:rsid w:val="000304A1"/>
    <w:rsid w:val="0003069E"/>
    <w:rsid w:val="00031DB8"/>
    <w:rsid w:val="00031F93"/>
    <w:rsid w:val="0003237E"/>
    <w:rsid w:val="00033695"/>
    <w:rsid w:val="00033906"/>
    <w:rsid w:val="00033BA6"/>
    <w:rsid w:val="00033FA0"/>
    <w:rsid w:val="000341BE"/>
    <w:rsid w:val="00034993"/>
    <w:rsid w:val="00036F87"/>
    <w:rsid w:val="000372B5"/>
    <w:rsid w:val="000407B2"/>
    <w:rsid w:val="00040960"/>
    <w:rsid w:val="00041031"/>
    <w:rsid w:val="000414FF"/>
    <w:rsid w:val="00042241"/>
    <w:rsid w:val="00042299"/>
    <w:rsid w:val="00042973"/>
    <w:rsid w:val="00043B79"/>
    <w:rsid w:val="00044D2C"/>
    <w:rsid w:val="0004502E"/>
    <w:rsid w:val="00045644"/>
    <w:rsid w:val="00045EA4"/>
    <w:rsid w:val="00046495"/>
    <w:rsid w:val="000471CC"/>
    <w:rsid w:val="000474A4"/>
    <w:rsid w:val="00047953"/>
    <w:rsid w:val="00047AE8"/>
    <w:rsid w:val="00047FBA"/>
    <w:rsid w:val="000518E9"/>
    <w:rsid w:val="00051F37"/>
    <w:rsid w:val="0005202B"/>
    <w:rsid w:val="0005209B"/>
    <w:rsid w:val="00053B79"/>
    <w:rsid w:val="00054068"/>
    <w:rsid w:val="000547F3"/>
    <w:rsid w:val="000559FD"/>
    <w:rsid w:val="00055E6E"/>
    <w:rsid w:val="00056E94"/>
    <w:rsid w:val="00060826"/>
    <w:rsid w:val="0006159A"/>
    <w:rsid w:val="00061B3A"/>
    <w:rsid w:val="00061DEF"/>
    <w:rsid w:val="0006297C"/>
    <w:rsid w:val="000631A4"/>
    <w:rsid w:val="000639CA"/>
    <w:rsid w:val="0006431B"/>
    <w:rsid w:val="000645BD"/>
    <w:rsid w:val="000646D1"/>
    <w:rsid w:val="000646DE"/>
    <w:rsid w:val="00065841"/>
    <w:rsid w:val="00065E01"/>
    <w:rsid w:val="000665AC"/>
    <w:rsid w:val="00066893"/>
    <w:rsid w:val="000669A0"/>
    <w:rsid w:val="00066B0D"/>
    <w:rsid w:val="00066D0B"/>
    <w:rsid w:val="0007013F"/>
    <w:rsid w:val="0007029B"/>
    <w:rsid w:val="000705C1"/>
    <w:rsid w:val="00070EFF"/>
    <w:rsid w:val="00071542"/>
    <w:rsid w:val="00072940"/>
    <w:rsid w:val="0007447B"/>
    <w:rsid w:val="00076E39"/>
    <w:rsid w:val="00076F2F"/>
    <w:rsid w:val="00077B14"/>
    <w:rsid w:val="00077BEB"/>
    <w:rsid w:val="000810CD"/>
    <w:rsid w:val="000816C5"/>
    <w:rsid w:val="00081A16"/>
    <w:rsid w:val="00082F3D"/>
    <w:rsid w:val="000838BB"/>
    <w:rsid w:val="0008482C"/>
    <w:rsid w:val="000852B4"/>
    <w:rsid w:val="000857E2"/>
    <w:rsid w:val="00086B21"/>
    <w:rsid w:val="00087619"/>
    <w:rsid w:val="00090041"/>
    <w:rsid w:val="00090332"/>
    <w:rsid w:val="00090B96"/>
    <w:rsid w:val="00091033"/>
    <w:rsid w:val="000912D4"/>
    <w:rsid w:val="00093AAE"/>
    <w:rsid w:val="000944FF"/>
    <w:rsid w:val="0009647C"/>
    <w:rsid w:val="00096840"/>
    <w:rsid w:val="00096893"/>
    <w:rsid w:val="0009740A"/>
    <w:rsid w:val="00097598"/>
    <w:rsid w:val="00097883"/>
    <w:rsid w:val="00097A38"/>
    <w:rsid w:val="00097EA5"/>
    <w:rsid w:val="000A061A"/>
    <w:rsid w:val="000A1555"/>
    <w:rsid w:val="000A1585"/>
    <w:rsid w:val="000A19C3"/>
    <w:rsid w:val="000A1A9D"/>
    <w:rsid w:val="000A1BBF"/>
    <w:rsid w:val="000A1DC1"/>
    <w:rsid w:val="000A1F82"/>
    <w:rsid w:val="000A24CE"/>
    <w:rsid w:val="000A289F"/>
    <w:rsid w:val="000A31CF"/>
    <w:rsid w:val="000A3365"/>
    <w:rsid w:val="000A3825"/>
    <w:rsid w:val="000A38EC"/>
    <w:rsid w:val="000A5273"/>
    <w:rsid w:val="000A57C3"/>
    <w:rsid w:val="000A5F36"/>
    <w:rsid w:val="000A6322"/>
    <w:rsid w:val="000A6DFD"/>
    <w:rsid w:val="000A72E8"/>
    <w:rsid w:val="000B03F3"/>
    <w:rsid w:val="000B0433"/>
    <w:rsid w:val="000B1C9C"/>
    <w:rsid w:val="000B38EA"/>
    <w:rsid w:val="000B3CF9"/>
    <w:rsid w:val="000B40F2"/>
    <w:rsid w:val="000B5055"/>
    <w:rsid w:val="000B60F3"/>
    <w:rsid w:val="000B7525"/>
    <w:rsid w:val="000C1989"/>
    <w:rsid w:val="000C2387"/>
    <w:rsid w:val="000C2A4A"/>
    <w:rsid w:val="000C30DC"/>
    <w:rsid w:val="000C31FE"/>
    <w:rsid w:val="000C4AFF"/>
    <w:rsid w:val="000C566C"/>
    <w:rsid w:val="000C5809"/>
    <w:rsid w:val="000C6D37"/>
    <w:rsid w:val="000C72A7"/>
    <w:rsid w:val="000C7483"/>
    <w:rsid w:val="000D0224"/>
    <w:rsid w:val="000D064D"/>
    <w:rsid w:val="000D0A4F"/>
    <w:rsid w:val="000D18B6"/>
    <w:rsid w:val="000D1A9D"/>
    <w:rsid w:val="000D2389"/>
    <w:rsid w:val="000D36D0"/>
    <w:rsid w:val="000D3DB8"/>
    <w:rsid w:val="000D473E"/>
    <w:rsid w:val="000D4F14"/>
    <w:rsid w:val="000D5BB4"/>
    <w:rsid w:val="000D5D49"/>
    <w:rsid w:val="000D750B"/>
    <w:rsid w:val="000D7CFF"/>
    <w:rsid w:val="000D7D0F"/>
    <w:rsid w:val="000E02A6"/>
    <w:rsid w:val="000E0978"/>
    <w:rsid w:val="000E18BD"/>
    <w:rsid w:val="000E2670"/>
    <w:rsid w:val="000E2F3C"/>
    <w:rsid w:val="000E3059"/>
    <w:rsid w:val="000E327F"/>
    <w:rsid w:val="000E4152"/>
    <w:rsid w:val="000E434F"/>
    <w:rsid w:val="000E4CFB"/>
    <w:rsid w:val="000E4FA1"/>
    <w:rsid w:val="000E6227"/>
    <w:rsid w:val="000E69F6"/>
    <w:rsid w:val="000E7474"/>
    <w:rsid w:val="000E7477"/>
    <w:rsid w:val="000E7E61"/>
    <w:rsid w:val="000F04D9"/>
    <w:rsid w:val="000F2102"/>
    <w:rsid w:val="000F406C"/>
    <w:rsid w:val="000F507C"/>
    <w:rsid w:val="000F5556"/>
    <w:rsid w:val="000F55BF"/>
    <w:rsid w:val="000F5EE8"/>
    <w:rsid w:val="000F6182"/>
    <w:rsid w:val="000F6471"/>
    <w:rsid w:val="000F695D"/>
    <w:rsid w:val="000F739B"/>
    <w:rsid w:val="000F7EE6"/>
    <w:rsid w:val="00100226"/>
    <w:rsid w:val="00100731"/>
    <w:rsid w:val="00101096"/>
    <w:rsid w:val="0010183B"/>
    <w:rsid w:val="00102E94"/>
    <w:rsid w:val="00103C8F"/>
    <w:rsid w:val="0010486F"/>
    <w:rsid w:val="00106A4E"/>
    <w:rsid w:val="00106E79"/>
    <w:rsid w:val="00107D6D"/>
    <w:rsid w:val="00107FD9"/>
    <w:rsid w:val="00110824"/>
    <w:rsid w:val="00110E15"/>
    <w:rsid w:val="00111542"/>
    <w:rsid w:val="001115F0"/>
    <w:rsid w:val="00111BE5"/>
    <w:rsid w:val="00112697"/>
    <w:rsid w:val="00113C3C"/>
    <w:rsid w:val="0011439A"/>
    <w:rsid w:val="00116C66"/>
    <w:rsid w:val="00116FD4"/>
    <w:rsid w:val="001172ED"/>
    <w:rsid w:val="00117A94"/>
    <w:rsid w:val="001202F4"/>
    <w:rsid w:val="0012037F"/>
    <w:rsid w:val="00120812"/>
    <w:rsid w:val="0012116A"/>
    <w:rsid w:val="00121FFD"/>
    <w:rsid w:val="001227AE"/>
    <w:rsid w:val="00122F1E"/>
    <w:rsid w:val="001234E1"/>
    <w:rsid w:val="0012360F"/>
    <w:rsid w:val="00124F10"/>
    <w:rsid w:val="00124F60"/>
    <w:rsid w:val="0012741D"/>
    <w:rsid w:val="001302B8"/>
    <w:rsid w:val="0013048B"/>
    <w:rsid w:val="001317CC"/>
    <w:rsid w:val="00133ED5"/>
    <w:rsid w:val="0013520F"/>
    <w:rsid w:val="001361F8"/>
    <w:rsid w:val="00140609"/>
    <w:rsid w:val="00140FC9"/>
    <w:rsid w:val="0014132F"/>
    <w:rsid w:val="001420FC"/>
    <w:rsid w:val="0014264D"/>
    <w:rsid w:val="00143512"/>
    <w:rsid w:val="00143AB0"/>
    <w:rsid w:val="00143D14"/>
    <w:rsid w:val="00144649"/>
    <w:rsid w:val="001451E1"/>
    <w:rsid w:val="00146FF1"/>
    <w:rsid w:val="001504E2"/>
    <w:rsid w:val="00150FFA"/>
    <w:rsid w:val="00151B31"/>
    <w:rsid w:val="00151B59"/>
    <w:rsid w:val="001539DD"/>
    <w:rsid w:val="00153E32"/>
    <w:rsid w:val="0015416B"/>
    <w:rsid w:val="00156853"/>
    <w:rsid w:val="00156882"/>
    <w:rsid w:val="00157974"/>
    <w:rsid w:val="00157C64"/>
    <w:rsid w:val="0016095B"/>
    <w:rsid w:val="00160A4E"/>
    <w:rsid w:val="00162745"/>
    <w:rsid w:val="00162DA2"/>
    <w:rsid w:val="00162E8C"/>
    <w:rsid w:val="001638FB"/>
    <w:rsid w:val="0016558B"/>
    <w:rsid w:val="00167023"/>
    <w:rsid w:val="001671F4"/>
    <w:rsid w:val="00167812"/>
    <w:rsid w:val="00167E10"/>
    <w:rsid w:val="00170422"/>
    <w:rsid w:val="0017251B"/>
    <w:rsid w:val="00172865"/>
    <w:rsid w:val="00172ADC"/>
    <w:rsid w:val="00172CE3"/>
    <w:rsid w:val="001730CF"/>
    <w:rsid w:val="00173243"/>
    <w:rsid w:val="001733D1"/>
    <w:rsid w:val="00173F5C"/>
    <w:rsid w:val="00175012"/>
    <w:rsid w:val="0017634E"/>
    <w:rsid w:val="00177063"/>
    <w:rsid w:val="001775E5"/>
    <w:rsid w:val="00180687"/>
    <w:rsid w:val="00180B7B"/>
    <w:rsid w:val="00180C97"/>
    <w:rsid w:val="00180E03"/>
    <w:rsid w:val="00181689"/>
    <w:rsid w:val="0018197B"/>
    <w:rsid w:val="001839B2"/>
    <w:rsid w:val="00184E4E"/>
    <w:rsid w:val="0018535E"/>
    <w:rsid w:val="00185A33"/>
    <w:rsid w:val="00185BAB"/>
    <w:rsid w:val="00185DAC"/>
    <w:rsid w:val="00185DEC"/>
    <w:rsid w:val="00186198"/>
    <w:rsid w:val="0018629E"/>
    <w:rsid w:val="00186543"/>
    <w:rsid w:val="0018684E"/>
    <w:rsid w:val="00186C9A"/>
    <w:rsid w:val="00187A4A"/>
    <w:rsid w:val="00187CC4"/>
    <w:rsid w:val="001902D4"/>
    <w:rsid w:val="001906F5"/>
    <w:rsid w:val="00190763"/>
    <w:rsid w:val="0019121E"/>
    <w:rsid w:val="00192001"/>
    <w:rsid w:val="001927F0"/>
    <w:rsid w:val="00192D82"/>
    <w:rsid w:val="00193192"/>
    <w:rsid w:val="00193201"/>
    <w:rsid w:val="001932B4"/>
    <w:rsid w:val="00194CBE"/>
    <w:rsid w:val="00195019"/>
    <w:rsid w:val="001956B4"/>
    <w:rsid w:val="001969BF"/>
    <w:rsid w:val="00196A64"/>
    <w:rsid w:val="00196D1F"/>
    <w:rsid w:val="0019781B"/>
    <w:rsid w:val="001A0768"/>
    <w:rsid w:val="001A0D64"/>
    <w:rsid w:val="001A0DF5"/>
    <w:rsid w:val="001A16E2"/>
    <w:rsid w:val="001A1EDF"/>
    <w:rsid w:val="001A235C"/>
    <w:rsid w:val="001A2FFA"/>
    <w:rsid w:val="001A301D"/>
    <w:rsid w:val="001A31F6"/>
    <w:rsid w:val="001A34AD"/>
    <w:rsid w:val="001A39A3"/>
    <w:rsid w:val="001A39F1"/>
    <w:rsid w:val="001A3E20"/>
    <w:rsid w:val="001A402E"/>
    <w:rsid w:val="001A4254"/>
    <w:rsid w:val="001A4959"/>
    <w:rsid w:val="001A4A39"/>
    <w:rsid w:val="001A51E5"/>
    <w:rsid w:val="001A629B"/>
    <w:rsid w:val="001A6982"/>
    <w:rsid w:val="001A7A46"/>
    <w:rsid w:val="001B0165"/>
    <w:rsid w:val="001B03DD"/>
    <w:rsid w:val="001B1380"/>
    <w:rsid w:val="001B195D"/>
    <w:rsid w:val="001B2269"/>
    <w:rsid w:val="001B2BF8"/>
    <w:rsid w:val="001B3372"/>
    <w:rsid w:val="001B3B85"/>
    <w:rsid w:val="001B3CA0"/>
    <w:rsid w:val="001B5574"/>
    <w:rsid w:val="001B587A"/>
    <w:rsid w:val="001B617D"/>
    <w:rsid w:val="001B6268"/>
    <w:rsid w:val="001B7050"/>
    <w:rsid w:val="001B74B4"/>
    <w:rsid w:val="001B762F"/>
    <w:rsid w:val="001C09E8"/>
    <w:rsid w:val="001C1E2D"/>
    <w:rsid w:val="001C2086"/>
    <w:rsid w:val="001C3122"/>
    <w:rsid w:val="001C3265"/>
    <w:rsid w:val="001C373B"/>
    <w:rsid w:val="001C3969"/>
    <w:rsid w:val="001C4CA2"/>
    <w:rsid w:val="001C60FF"/>
    <w:rsid w:val="001C62CF"/>
    <w:rsid w:val="001C686C"/>
    <w:rsid w:val="001D1428"/>
    <w:rsid w:val="001D1B4F"/>
    <w:rsid w:val="001D1CB6"/>
    <w:rsid w:val="001D1F34"/>
    <w:rsid w:val="001D247E"/>
    <w:rsid w:val="001D29BB"/>
    <w:rsid w:val="001D3E5C"/>
    <w:rsid w:val="001D45D5"/>
    <w:rsid w:val="001D4A7A"/>
    <w:rsid w:val="001D4EB2"/>
    <w:rsid w:val="001D5271"/>
    <w:rsid w:val="001D64BD"/>
    <w:rsid w:val="001D6DEE"/>
    <w:rsid w:val="001D72DE"/>
    <w:rsid w:val="001D7ACC"/>
    <w:rsid w:val="001E02FD"/>
    <w:rsid w:val="001E06A5"/>
    <w:rsid w:val="001E0A1A"/>
    <w:rsid w:val="001E0CB0"/>
    <w:rsid w:val="001E4663"/>
    <w:rsid w:val="001E4C45"/>
    <w:rsid w:val="001E4FB9"/>
    <w:rsid w:val="001E5287"/>
    <w:rsid w:val="001E5592"/>
    <w:rsid w:val="001E5C54"/>
    <w:rsid w:val="001E5D4C"/>
    <w:rsid w:val="001E6889"/>
    <w:rsid w:val="001E7817"/>
    <w:rsid w:val="001F02A9"/>
    <w:rsid w:val="001F0B3B"/>
    <w:rsid w:val="001F1F2F"/>
    <w:rsid w:val="001F24A9"/>
    <w:rsid w:val="001F35CC"/>
    <w:rsid w:val="001F3E8E"/>
    <w:rsid w:val="001F5224"/>
    <w:rsid w:val="001F5318"/>
    <w:rsid w:val="001F57F9"/>
    <w:rsid w:val="001F6114"/>
    <w:rsid w:val="001F678B"/>
    <w:rsid w:val="001F7078"/>
    <w:rsid w:val="001F78A7"/>
    <w:rsid w:val="0020091D"/>
    <w:rsid w:val="00200DD4"/>
    <w:rsid w:val="00203A2B"/>
    <w:rsid w:val="00204679"/>
    <w:rsid w:val="002053FF"/>
    <w:rsid w:val="002057D7"/>
    <w:rsid w:val="00205C71"/>
    <w:rsid w:val="00206A36"/>
    <w:rsid w:val="00206ABA"/>
    <w:rsid w:val="00206C92"/>
    <w:rsid w:val="00207451"/>
    <w:rsid w:val="00207B8B"/>
    <w:rsid w:val="00207E79"/>
    <w:rsid w:val="00210655"/>
    <w:rsid w:val="00210821"/>
    <w:rsid w:val="00212234"/>
    <w:rsid w:val="0021228A"/>
    <w:rsid w:val="00213B40"/>
    <w:rsid w:val="0021442B"/>
    <w:rsid w:val="00214568"/>
    <w:rsid w:val="00215C00"/>
    <w:rsid w:val="002161EF"/>
    <w:rsid w:val="00217FC8"/>
    <w:rsid w:val="00220A45"/>
    <w:rsid w:val="00220B39"/>
    <w:rsid w:val="0022189C"/>
    <w:rsid w:val="00221AF9"/>
    <w:rsid w:val="00222034"/>
    <w:rsid w:val="00222087"/>
    <w:rsid w:val="0022252E"/>
    <w:rsid w:val="0022382C"/>
    <w:rsid w:val="00224526"/>
    <w:rsid w:val="00224560"/>
    <w:rsid w:val="002249BD"/>
    <w:rsid w:val="002257EE"/>
    <w:rsid w:val="0022614A"/>
    <w:rsid w:val="00226FE4"/>
    <w:rsid w:val="00230073"/>
    <w:rsid w:val="00230122"/>
    <w:rsid w:val="00230A08"/>
    <w:rsid w:val="00230EFF"/>
    <w:rsid w:val="00231D2C"/>
    <w:rsid w:val="00234917"/>
    <w:rsid w:val="00235596"/>
    <w:rsid w:val="00235D38"/>
    <w:rsid w:val="002363C8"/>
    <w:rsid w:val="002368EB"/>
    <w:rsid w:val="00236D6C"/>
    <w:rsid w:val="00240BFA"/>
    <w:rsid w:val="002415C2"/>
    <w:rsid w:val="00241D35"/>
    <w:rsid w:val="0024211F"/>
    <w:rsid w:val="00242249"/>
    <w:rsid w:val="00242303"/>
    <w:rsid w:val="00242CCE"/>
    <w:rsid w:val="002443C3"/>
    <w:rsid w:val="002449C1"/>
    <w:rsid w:val="002451E7"/>
    <w:rsid w:val="00246537"/>
    <w:rsid w:val="00246919"/>
    <w:rsid w:val="00247C58"/>
    <w:rsid w:val="002508ED"/>
    <w:rsid w:val="00250A4E"/>
    <w:rsid w:val="00250DC5"/>
    <w:rsid w:val="0025159B"/>
    <w:rsid w:val="002526A7"/>
    <w:rsid w:val="00254158"/>
    <w:rsid w:val="002542C1"/>
    <w:rsid w:val="002547DF"/>
    <w:rsid w:val="0025484F"/>
    <w:rsid w:val="002551CF"/>
    <w:rsid w:val="00256C01"/>
    <w:rsid w:val="0025722E"/>
    <w:rsid w:val="00260029"/>
    <w:rsid w:val="00261061"/>
    <w:rsid w:val="00261939"/>
    <w:rsid w:val="00261CF1"/>
    <w:rsid w:val="002621DE"/>
    <w:rsid w:val="00263345"/>
    <w:rsid w:val="00263613"/>
    <w:rsid w:val="0026373B"/>
    <w:rsid w:val="00263C13"/>
    <w:rsid w:val="00263C44"/>
    <w:rsid w:val="00263C4B"/>
    <w:rsid w:val="00264178"/>
    <w:rsid w:val="00264D89"/>
    <w:rsid w:val="002657C1"/>
    <w:rsid w:val="00265DC0"/>
    <w:rsid w:val="002666E5"/>
    <w:rsid w:val="0026681B"/>
    <w:rsid w:val="00266BD2"/>
    <w:rsid w:val="00266C1C"/>
    <w:rsid w:val="00267096"/>
    <w:rsid w:val="002675E6"/>
    <w:rsid w:val="00267894"/>
    <w:rsid w:val="00267FE2"/>
    <w:rsid w:val="00270437"/>
    <w:rsid w:val="00270889"/>
    <w:rsid w:val="002709B4"/>
    <w:rsid w:val="002714B1"/>
    <w:rsid w:val="0027155F"/>
    <w:rsid w:val="002720C0"/>
    <w:rsid w:val="00273D77"/>
    <w:rsid w:val="0027407B"/>
    <w:rsid w:val="002747D8"/>
    <w:rsid w:val="002747DB"/>
    <w:rsid w:val="00274E74"/>
    <w:rsid w:val="00276240"/>
    <w:rsid w:val="0027790C"/>
    <w:rsid w:val="002827D2"/>
    <w:rsid w:val="0028284A"/>
    <w:rsid w:val="002829C3"/>
    <w:rsid w:val="002855E5"/>
    <w:rsid w:val="00287417"/>
    <w:rsid w:val="00290A8E"/>
    <w:rsid w:val="00291053"/>
    <w:rsid w:val="002911FF"/>
    <w:rsid w:val="0029191E"/>
    <w:rsid w:val="00291F59"/>
    <w:rsid w:val="002923F7"/>
    <w:rsid w:val="00293D85"/>
    <w:rsid w:val="00294038"/>
    <w:rsid w:val="00295201"/>
    <w:rsid w:val="00295734"/>
    <w:rsid w:val="00295A5E"/>
    <w:rsid w:val="0029649B"/>
    <w:rsid w:val="0029718B"/>
    <w:rsid w:val="00297630"/>
    <w:rsid w:val="002A087A"/>
    <w:rsid w:val="002A0ED2"/>
    <w:rsid w:val="002A1047"/>
    <w:rsid w:val="002A1CDD"/>
    <w:rsid w:val="002A1D01"/>
    <w:rsid w:val="002A27C4"/>
    <w:rsid w:val="002A3515"/>
    <w:rsid w:val="002A35E2"/>
    <w:rsid w:val="002A3DB0"/>
    <w:rsid w:val="002A3FDA"/>
    <w:rsid w:val="002A407B"/>
    <w:rsid w:val="002A5050"/>
    <w:rsid w:val="002A78A4"/>
    <w:rsid w:val="002B0AFF"/>
    <w:rsid w:val="002B122A"/>
    <w:rsid w:val="002B3046"/>
    <w:rsid w:val="002B3870"/>
    <w:rsid w:val="002B39D2"/>
    <w:rsid w:val="002B3A55"/>
    <w:rsid w:val="002B51CA"/>
    <w:rsid w:val="002B5793"/>
    <w:rsid w:val="002B70BE"/>
    <w:rsid w:val="002C0369"/>
    <w:rsid w:val="002C07B9"/>
    <w:rsid w:val="002C07EB"/>
    <w:rsid w:val="002C106A"/>
    <w:rsid w:val="002C157C"/>
    <w:rsid w:val="002C1AA4"/>
    <w:rsid w:val="002C1BC2"/>
    <w:rsid w:val="002C205F"/>
    <w:rsid w:val="002C24CD"/>
    <w:rsid w:val="002C2672"/>
    <w:rsid w:val="002C309E"/>
    <w:rsid w:val="002C3F4D"/>
    <w:rsid w:val="002C7EFA"/>
    <w:rsid w:val="002D13E8"/>
    <w:rsid w:val="002D1A54"/>
    <w:rsid w:val="002D1F4A"/>
    <w:rsid w:val="002D1F81"/>
    <w:rsid w:val="002D2A6A"/>
    <w:rsid w:val="002D2D6B"/>
    <w:rsid w:val="002D3286"/>
    <w:rsid w:val="002D3EB8"/>
    <w:rsid w:val="002D4C46"/>
    <w:rsid w:val="002D4FB3"/>
    <w:rsid w:val="002D52B0"/>
    <w:rsid w:val="002D53F2"/>
    <w:rsid w:val="002D559B"/>
    <w:rsid w:val="002D5780"/>
    <w:rsid w:val="002D57BD"/>
    <w:rsid w:val="002D6AAC"/>
    <w:rsid w:val="002D6B31"/>
    <w:rsid w:val="002D7222"/>
    <w:rsid w:val="002D754C"/>
    <w:rsid w:val="002D7E42"/>
    <w:rsid w:val="002E04BE"/>
    <w:rsid w:val="002E0922"/>
    <w:rsid w:val="002E150A"/>
    <w:rsid w:val="002E1B5B"/>
    <w:rsid w:val="002E27CD"/>
    <w:rsid w:val="002E3F7E"/>
    <w:rsid w:val="002E432C"/>
    <w:rsid w:val="002E5DE8"/>
    <w:rsid w:val="002E661E"/>
    <w:rsid w:val="002E6C2C"/>
    <w:rsid w:val="002E725A"/>
    <w:rsid w:val="002E79DE"/>
    <w:rsid w:val="002F3A0D"/>
    <w:rsid w:val="002F3B0B"/>
    <w:rsid w:val="002F4174"/>
    <w:rsid w:val="002F41CC"/>
    <w:rsid w:val="002F7621"/>
    <w:rsid w:val="002F7EC0"/>
    <w:rsid w:val="00301271"/>
    <w:rsid w:val="00301770"/>
    <w:rsid w:val="003032A3"/>
    <w:rsid w:val="003036C5"/>
    <w:rsid w:val="0030394D"/>
    <w:rsid w:val="00304AD0"/>
    <w:rsid w:val="00305884"/>
    <w:rsid w:val="00306BBC"/>
    <w:rsid w:val="00307019"/>
    <w:rsid w:val="003074E8"/>
    <w:rsid w:val="00307A5C"/>
    <w:rsid w:val="00310724"/>
    <w:rsid w:val="0031082A"/>
    <w:rsid w:val="00310849"/>
    <w:rsid w:val="0031273D"/>
    <w:rsid w:val="0031377D"/>
    <w:rsid w:val="00313E97"/>
    <w:rsid w:val="00313F7B"/>
    <w:rsid w:val="003146C3"/>
    <w:rsid w:val="00314DFF"/>
    <w:rsid w:val="00315501"/>
    <w:rsid w:val="003155EF"/>
    <w:rsid w:val="00315AF6"/>
    <w:rsid w:val="00316E07"/>
    <w:rsid w:val="00316E52"/>
    <w:rsid w:val="003179B3"/>
    <w:rsid w:val="0032096A"/>
    <w:rsid w:val="0032184A"/>
    <w:rsid w:val="00322DF4"/>
    <w:rsid w:val="00323A25"/>
    <w:rsid w:val="003251EB"/>
    <w:rsid w:val="00330FBA"/>
    <w:rsid w:val="00333DE2"/>
    <w:rsid w:val="00333E07"/>
    <w:rsid w:val="00334A5D"/>
    <w:rsid w:val="0033533A"/>
    <w:rsid w:val="00335692"/>
    <w:rsid w:val="0033582A"/>
    <w:rsid w:val="003358F4"/>
    <w:rsid w:val="00335C5A"/>
    <w:rsid w:val="00335FAB"/>
    <w:rsid w:val="00336BE4"/>
    <w:rsid w:val="003374F7"/>
    <w:rsid w:val="00337A85"/>
    <w:rsid w:val="00341CB1"/>
    <w:rsid w:val="003420F2"/>
    <w:rsid w:val="00342855"/>
    <w:rsid w:val="00343F09"/>
    <w:rsid w:val="0034449B"/>
    <w:rsid w:val="0034588B"/>
    <w:rsid w:val="00345E0B"/>
    <w:rsid w:val="0034605B"/>
    <w:rsid w:val="00347C67"/>
    <w:rsid w:val="00347C87"/>
    <w:rsid w:val="00347EBC"/>
    <w:rsid w:val="00350651"/>
    <w:rsid w:val="00350E16"/>
    <w:rsid w:val="00351E3D"/>
    <w:rsid w:val="003530A7"/>
    <w:rsid w:val="0035347F"/>
    <w:rsid w:val="00353C2D"/>
    <w:rsid w:val="00353E8D"/>
    <w:rsid w:val="003548A8"/>
    <w:rsid w:val="00355350"/>
    <w:rsid w:val="00355460"/>
    <w:rsid w:val="003562B8"/>
    <w:rsid w:val="003564C5"/>
    <w:rsid w:val="00356B64"/>
    <w:rsid w:val="003575F4"/>
    <w:rsid w:val="00357F83"/>
    <w:rsid w:val="003606E9"/>
    <w:rsid w:val="003623AD"/>
    <w:rsid w:val="00362602"/>
    <w:rsid w:val="003626D6"/>
    <w:rsid w:val="00362D45"/>
    <w:rsid w:val="003633E5"/>
    <w:rsid w:val="003636C0"/>
    <w:rsid w:val="00363775"/>
    <w:rsid w:val="003637A3"/>
    <w:rsid w:val="00365E73"/>
    <w:rsid w:val="0036676A"/>
    <w:rsid w:val="00366B81"/>
    <w:rsid w:val="00367A53"/>
    <w:rsid w:val="00367E19"/>
    <w:rsid w:val="00367EFA"/>
    <w:rsid w:val="0037068D"/>
    <w:rsid w:val="00371613"/>
    <w:rsid w:val="003719D4"/>
    <w:rsid w:val="00371A2B"/>
    <w:rsid w:val="0037258B"/>
    <w:rsid w:val="00373882"/>
    <w:rsid w:val="00373909"/>
    <w:rsid w:val="00373E62"/>
    <w:rsid w:val="00375559"/>
    <w:rsid w:val="00375BAB"/>
    <w:rsid w:val="00376046"/>
    <w:rsid w:val="003769BD"/>
    <w:rsid w:val="003829D9"/>
    <w:rsid w:val="00383CA4"/>
    <w:rsid w:val="0038408C"/>
    <w:rsid w:val="00384557"/>
    <w:rsid w:val="00384D4F"/>
    <w:rsid w:val="0038549D"/>
    <w:rsid w:val="00386D93"/>
    <w:rsid w:val="00387131"/>
    <w:rsid w:val="0038788A"/>
    <w:rsid w:val="003901B3"/>
    <w:rsid w:val="00390ABB"/>
    <w:rsid w:val="00390B61"/>
    <w:rsid w:val="00391838"/>
    <w:rsid w:val="00391C65"/>
    <w:rsid w:val="00392123"/>
    <w:rsid w:val="003921EC"/>
    <w:rsid w:val="003931F4"/>
    <w:rsid w:val="00393B98"/>
    <w:rsid w:val="00394718"/>
    <w:rsid w:val="003953D3"/>
    <w:rsid w:val="00395D68"/>
    <w:rsid w:val="00396A46"/>
    <w:rsid w:val="00396A7A"/>
    <w:rsid w:val="00396D78"/>
    <w:rsid w:val="003973AC"/>
    <w:rsid w:val="003977DD"/>
    <w:rsid w:val="00397B09"/>
    <w:rsid w:val="003A1A43"/>
    <w:rsid w:val="003A1C96"/>
    <w:rsid w:val="003A1F59"/>
    <w:rsid w:val="003A202A"/>
    <w:rsid w:val="003A2AEC"/>
    <w:rsid w:val="003A2E6E"/>
    <w:rsid w:val="003A2E8A"/>
    <w:rsid w:val="003A3CBD"/>
    <w:rsid w:val="003A4BAD"/>
    <w:rsid w:val="003A6170"/>
    <w:rsid w:val="003A6F79"/>
    <w:rsid w:val="003A7E66"/>
    <w:rsid w:val="003A7EDD"/>
    <w:rsid w:val="003B01F7"/>
    <w:rsid w:val="003B1B4D"/>
    <w:rsid w:val="003B2067"/>
    <w:rsid w:val="003B2A96"/>
    <w:rsid w:val="003B3C49"/>
    <w:rsid w:val="003B4242"/>
    <w:rsid w:val="003B5711"/>
    <w:rsid w:val="003B5FA5"/>
    <w:rsid w:val="003B6DE3"/>
    <w:rsid w:val="003B7360"/>
    <w:rsid w:val="003B7AE8"/>
    <w:rsid w:val="003C212C"/>
    <w:rsid w:val="003C249E"/>
    <w:rsid w:val="003C29B2"/>
    <w:rsid w:val="003C41E6"/>
    <w:rsid w:val="003C45BA"/>
    <w:rsid w:val="003C4C80"/>
    <w:rsid w:val="003C4D8F"/>
    <w:rsid w:val="003C52DB"/>
    <w:rsid w:val="003C5C6E"/>
    <w:rsid w:val="003C6608"/>
    <w:rsid w:val="003C668B"/>
    <w:rsid w:val="003C7827"/>
    <w:rsid w:val="003C7ED8"/>
    <w:rsid w:val="003C7EED"/>
    <w:rsid w:val="003D00E0"/>
    <w:rsid w:val="003D0B65"/>
    <w:rsid w:val="003D0E98"/>
    <w:rsid w:val="003D122E"/>
    <w:rsid w:val="003D151B"/>
    <w:rsid w:val="003D1733"/>
    <w:rsid w:val="003D22FB"/>
    <w:rsid w:val="003D2A8F"/>
    <w:rsid w:val="003D2FE2"/>
    <w:rsid w:val="003D4185"/>
    <w:rsid w:val="003D4773"/>
    <w:rsid w:val="003D530D"/>
    <w:rsid w:val="003D55FE"/>
    <w:rsid w:val="003D588A"/>
    <w:rsid w:val="003D610B"/>
    <w:rsid w:val="003E13AA"/>
    <w:rsid w:val="003E19ED"/>
    <w:rsid w:val="003E2E58"/>
    <w:rsid w:val="003E306B"/>
    <w:rsid w:val="003E38AE"/>
    <w:rsid w:val="003E4409"/>
    <w:rsid w:val="003E4FC6"/>
    <w:rsid w:val="003E5045"/>
    <w:rsid w:val="003E5128"/>
    <w:rsid w:val="003E52D4"/>
    <w:rsid w:val="003E6910"/>
    <w:rsid w:val="003E6D9E"/>
    <w:rsid w:val="003E7EE4"/>
    <w:rsid w:val="003F0414"/>
    <w:rsid w:val="003F0825"/>
    <w:rsid w:val="003F27C2"/>
    <w:rsid w:val="003F286A"/>
    <w:rsid w:val="003F4270"/>
    <w:rsid w:val="003F4E1A"/>
    <w:rsid w:val="003F50D7"/>
    <w:rsid w:val="003F5ECC"/>
    <w:rsid w:val="003F6C5D"/>
    <w:rsid w:val="003F74B6"/>
    <w:rsid w:val="003F7FBA"/>
    <w:rsid w:val="00400268"/>
    <w:rsid w:val="004007A9"/>
    <w:rsid w:val="0040177D"/>
    <w:rsid w:val="004019DF"/>
    <w:rsid w:val="00401B50"/>
    <w:rsid w:val="00401B53"/>
    <w:rsid w:val="00401FE4"/>
    <w:rsid w:val="00402DCA"/>
    <w:rsid w:val="00403092"/>
    <w:rsid w:val="0040326A"/>
    <w:rsid w:val="0040357C"/>
    <w:rsid w:val="004035FA"/>
    <w:rsid w:val="00403647"/>
    <w:rsid w:val="004036D4"/>
    <w:rsid w:val="00403964"/>
    <w:rsid w:val="00404C98"/>
    <w:rsid w:val="00404E74"/>
    <w:rsid w:val="00405125"/>
    <w:rsid w:val="004051A9"/>
    <w:rsid w:val="0040529C"/>
    <w:rsid w:val="00405F68"/>
    <w:rsid w:val="00406773"/>
    <w:rsid w:val="0040708D"/>
    <w:rsid w:val="00407708"/>
    <w:rsid w:val="00407859"/>
    <w:rsid w:val="00407E2C"/>
    <w:rsid w:val="00411866"/>
    <w:rsid w:val="00411F27"/>
    <w:rsid w:val="0041314A"/>
    <w:rsid w:val="00413F11"/>
    <w:rsid w:val="00415206"/>
    <w:rsid w:val="00416211"/>
    <w:rsid w:val="00416BF9"/>
    <w:rsid w:val="004172A9"/>
    <w:rsid w:val="0042054B"/>
    <w:rsid w:val="00420849"/>
    <w:rsid w:val="004209F1"/>
    <w:rsid w:val="0042100E"/>
    <w:rsid w:val="0042112D"/>
    <w:rsid w:val="004218A7"/>
    <w:rsid w:val="00421953"/>
    <w:rsid w:val="00421F41"/>
    <w:rsid w:val="00422432"/>
    <w:rsid w:val="004227A4"/>
    <w:rsid w:val="00422EBF"/>
    <w:rsid w:val="0042388D"/>
    <w:rsid w:val="00424165"/>
    <w:rsid w:val="0042429B"/>
    <w:rsid w:val="00425C90"/>
    <w:rsid w:val="00426CB8"/>
    <w:rsid w:val="00426E7E"/>
    <w:rsid w:val="00430A5F"/>
    <w:rsid w:val="00431BE1"/>
    <w:rsid w:val="0043679F"/>
    <w:rsid w:val="00436A25"/>
    <w:rsid w:val="00437870"/>
    <w:rsid w:val="00437A35"/>
    <w:rsid w:val="00440183"/>
    <w:rsid w:val="004403F4"/>
    <w:rsid w:val="00440844"/>
    <w:rsid w:val="00441755"/>
    <w:rsid w:val="004420F7"/>
    <w:rsid w:val="00442FD9"/>
    <w:rsid w:val="004435B7"/>
    <w:rsid w:val="00443FA7"/>
    <w:rsid w:val="004441DA"/>
    <w:rsid w:val="004445E9"/>
    <w:rsid w:val="00444CE8"/>
    <w:rsid w:val="0044576E"/>
    <w:rsid w:val="0044604B"/>
    <w:rsid w:val="00447187"/>
    <w:rsid w:val="00447CDA"/>
    <w:rsid w:val="004502F5"/>
    <w:rsid w:val="004510AB"/>
    <w:rsid w:val="004510E0"/>
    <w:rsid w:val="0045129B"/>
    <w:rsid w:val="0045172A"/>
    <w:rsid w:val="00452CE4"/>
    <w:rsid w:val="00453F2A"/>
    <w:rsid w:val="00454A3A"/>
    <w:rsid w:val="00454C49"/>
    <w:rsid w:val="00455C06"/>
    <w:rsid w:val="004571D3"/>
    <w:rsid w:val="00457457"/>
    <w:rsid w:val="00457531"/>
    <w:rsid w:val="00461CA4"/>
    <w:rsid w:val="00462784"/>
    <w:rsid w:val="00462880"/>
    <w:rsid w:val="004649CD"/>
    <w:rsid w:val="004676CA"/>
    <w:rsid w:val="00474A51"/>
    <w:rsid w:val="00474D0A"/>
    <w:rsid w:val="00474EA3"/>
    <w:rsid w:val="00475C23"/>
    <w:rsid w:val="004769D5"/>
    <w:rsid w:val="004769E8"/>
    <w:rsid w:val="00477074"/>
    <w:rsid w:val="00477D28"/>
    <w:rsid w:val="00481513"/>
    <w:rsid w:val="00482146"/>
    <w:rsid w:val="0048409F"/>
    <w:rsid w:val="0048465B"/>
    <w:rsid w:val="00486FB9"/>
    <w:rsid w:val="00487642"/>
    <w:rsid w:val="00487E5D"/>
    <w:rsid w:val="00487EEC"/>
    <w:rsid w:val="00490916"/>
    <w:rsid w:val="004923EA"/>
    <w:rsid w:val="0049243A"/>
    <w:rsid w:val="00492B37"/>
    <w:rsid w:val="00492E8E"/>
    <w:rsid w:val="004949CF"/>
    <w:rsid w:val="00494EC1"/>
    <w:rsid w:val="004956D8"/>
    <w:rsid w:val="00495F3D"/>
    <w:rsid w:val="0049620F"/>
    <w:rsid w:val="00497542"/>
    <w:rsid w:val="00497A66"/>
    <w:rsid w:val="00497C14"/>
    <w:rsid w:val="00497FD3"/>
    <w:rsid w:val="004A0E95"/>
    <w:rsid w:val="004A1428"/>
    <w:rsid w:val="004A1833"/>
    <w:rsid w:val="004A1F4D"/>
    <w:rsid w:val="004A27CE"/>
    <w:rsid w:val="004A2CE5"/>
    <w:rsid w:val="004A2F77"/>
    <w:rsid w:val="004A3223"/>
    <w:rsid w:val="004A4551"/>
    <w:rsid w:val="004A6530"/>
    <w:rsid w:val="004A66F7"/>
    <w:rsid w:val="004A6B7C"/>
    <w:rsid w:val="004A7154"/>
    <w:rsid w:val="004A72EE"/>
    <w:rsid w:val="004A7650"/>
    <w:rsid w:val="004A7BDC"/>
    <w:rsid w:val="004A7E3D"/>
    <w:rsid w:val="004B0CAE"/>
    <w:rsid w:val="004B0E0E"/>
    <w:rsid w:val="004B144A"/>
    <w:rsid w:val="004B221B"/>
    <w:rsid w:val="004B2F6B"/>
    <w:rsid w:val="004B33B4"/>
    <w:rsid w:val="004B45DD"/>
    <w:rsid w:val="004B4653"/>
    <w:rsid w:val="004B4C7C"/>
    <w:rsid w:val="004B52AE"/>
    <w:rsid w:val="004B6054"/>
    <w:rsid w:val="004B60B6"/>
    <w:rsid w:val="004B6937"/>
    <w:rsid w:val="004B767A"/>
    <w:rsid w:val="004B7B5C"/>
    <w:rsid w:val="004C07AB"/>
    <w:rsid w:val="004C095B"/>
    <w:rsid w:val="004C0EDA"/>
    <w:rsid w:val="004C1656"/>
    <w:rsid w:val="004C1711"/>
    <w:rsid w:val="004C34F5"/>
    <w:rsid w:val="004C416B"/>
    <w:rsid w:val="004C48C4"/>
    <w:rsid w:val="004C4A42"/>
    <w:rsid w:val="004C590A"/>
    <w:rsid w:val="004C5B5F"/>
    <w:rsid w:val="004C5F8A"/>
    <w:rsid w:val="004C6627"/>
    <w:rsid w:val="004D135D"/>
    <w:rsid w:val="004D1AE1"/>
    <w:rsid w:val="004D1C86"/>
    <w:rsid w:val="004D1DFE"/>
    <w:rsid w:val="004D1F7F"/>
    <w:rsid w:val="004D210C"/>
    <w:rsid w:val="004D2600"/>
    <w:rsid w:val="004D2E17"/>
    <w:rsid w:val="004D3A10"/>
    <w:rsid w:val="004D3D56"/>
    <w:rsid w:val="004D436D"/>
    <w:rsid w:val="004D4C72"/>
    <w:rsid w:val="004D56BF"/>
    <w:rsid w:val="004D5E2B"/>
    <w:rsid w:val="004D6675"/>
    <w:rsid w:val="004D6757"/>
    <w:rsid w:val="004D70EA"/>
    <w:rsid w:val="004D7162"/>
    <w:rsid w:val="004D7D29"/>
    <w:rsid w:val="004E10E5"/>
    <w:rsid w:val="004E1561"/>
    <w:rsid w:val="004E5629"/>
    <w:rsid w:val="004E56B8"/>
    <w:rsid w:val="004E60D3"/>
    <w:rsid w:val="004E624F"/>
    <w:rsid w:val="004E7C90"/>
    <w:rsid w:val="004F0C02"/>
    <w:rsid w:val="004F1056"/>
    <w:rsid w:val="004F1FDC"/>
    <w:rsid w:val="004F2797"/>
    <w:rsid w:val="004F3C67"/>
    <w:rsid w:val="004F4BDE"/>
    <w:rsid w:val="004F513E"/>
    <w:rsid w:val="004F5452"/>
    <w:rsid w:val="004F6E3B"/>
    <w:rsid w:val="004F7A5C"/>
    <w:rsid w:val="0050086C"/>
    <w:rsid w:val="00501E42"/>
    <w:rsid w:val="00501EEC"/>
    <w:rsid w:val="00502167"/>
    <w:rsid w:val="00502AF8"/>
    <w:rsid w:val="00503347"/>
    <w:rsid w:val="00503388"/>
    <w:rsid w:val="00503840"/>
    <w:rsid w:val="00505220"/>
    <w:rsid w:val="0050558A"/>
    <w:rsid w:val="0050565E"/>
    <w:rsid w:val="00507CEA"/>
    <w:rsid w:val="005100FB"/>
    <w:rsid w:val="005114A2"/>
    <w:rsid w:val="0051185C"/>
    <w:rsid w:val="00511EED"/>
    <w:rsid w:val="00512EBF"/>
    <w:rsid w:val="00513011"/>
    <w:rsid w:val="00513EA8"/>
    <w:rsid w:val="0051436F"/>
    <w:rsid w:val="00514465"/>
    <w:rsid w:val="005146A6"/>
    <w:rsid w:val="0051487E"/>
    <w:rsid w:val="005158FD"/>
    <w:rsid w:val="00516AAA"/>
    <w:rsid w:val="00516DE1"/>
    <w:rsid w:val="00517128"/>
    <w:rsid w:val="00517A97"/>
    <w:rsid w:val="0052106E"/>
    <w:rsid w:val="005211D0"/>
    <w:rsid w:val="00521E30"/>
    <w:rsid w:val="00522A1F"/>
    <w:rsid w:val="00523B20"/>
    <w:rsid w:val="005245B7"/>
    <w:rsid w:val="00524D5E"/>
    <w:rsid w:val="00525BC0"/>
    <w:rsid w:val="00526906"/>
    <w:rsid w:val="00526F00"/>
    <w:rsid w:val="005271CA"/>
    <w:rsid w:val="005327B1"/>
    <w:rsid w:val="00533734"/>
    <w:rsid w:val="00533B14"/>
    <w:rsid w:val="00533C86"/>
    <w:rsid w:val="00534896"/>
    <w:rsid w:val="00534CD3"/>
    <w:rsid w:val="005355C2"/>
    <w:rsid w:val="00535C66"/>
    <w:rsid w:val="00536E03"/>
    <w:rsid w:val="00537C33"/>
    <w:rsid w:val="00537E5C"/>
    <w:rsid w:val="005402ED"/>
    <w:rsid w:val="005409AE"/>
    <w:rsid w:val="005419F1"/>
    <w:rsid w:val="005422EB"/>
    <w:rsid w:val="00542519"/>
    <w:rsid w:val="0054260D"/>
    <w:rsid w:val="0054264F"/>
    <w:rsid w:val="00542A32"/>
    <w:rsid w:val="00544895"/>
    <w:rsid w:val="005448FF"/>
    <w:rsid w:val="005478E7"/>
    <w:rsid w:val="00550518"/>
    <w:rsid w:val="00550E75"/>
    <w:rsid w:val="005510C9"/>
    <w:rsid w:val="00551B3E"/>
    <w:rsid w:val="00551F76"/>
    <w:rsid w:val="00552D15"/>
    <w:rsid w:val="00552EDD"/>
    <w:rsid w:val="00553100"/>
    <w:rsid w:val="005547B5"/>
    <w:rsid w:val="00555452"/>
    <w:rsid w:val="00555D96"/>
    <w:rsid w:val="00556C8F"/>
    <w:rsid w:val="00557C37"/>
    <w:rsid w:val="00561533"/>
    <w:rsid w:val="00561F2C"/>
    <w:rsid w:val="0056258C"/>
    <w:rsid w:val="00562CD4"/>
    <w:rsid w:val="0057112A"/>
    <w:rsid w:val="0057194C"/>
    <w:rsid w:val="005722A3"/>
    <w:rsid w:val="0057238F"/>
    <w:rsid w:val="00572CBC"/>
    <w:rsid w:val="00573695"/>
    <w:rsid w:val="005736AD"/>
    <w:rsid w:val="00573815"/>
    <w:rsid w:val="005748C6"/>
    <w:rsid w:val="00574A01"/>
    <w:rsid w:val="00574BBF"/>
    <w:rsid w:val="0057531B"/>
    <w:rsid w:val="005755D7"/>
    <w:rsid w:val="00575B28"/>
    <w:rsid w:val="005760AA"/>
    <w:rsid w:val="00576B5F"/>
    <w:rsid w:val="005770B9"/>
    <w:rsid w:val="005777FA"/>
    <w:rsid w:val="00580591"/>
    <w:rsid w:val="00580D84"/>
    <w:rsid w:val="005812DB"/>
    <w:rsid w:val="005813B1"/>
    <w:rsid w:val="0058182B"/>
    <w:rsid w:val="00581DE6"/>
    <w:rsid w:val="0058203F"/>
    <w:rsid w:val="00582B21"/>
    <w:rsid w:val="00583636"/>
    <w:rsid w:val="005837FA"/>
    <w:rsid w:val="005841B5"/>
    <w:rsid w:val="00585BBB"/>
    <w:rsid w:val="0058610E"/>
    <w:rsid w:val="00586522"/>
    <w:rsid w:val="00590175"/>
    <w:rsid w:val="00590F53"/>
    <w:rsid w:val="0059182F"/>
    <w:rsid w:val="005922E3"/>
    <w:rsid w:val="005935CC"/>
    <w:rsid w:val="005937CC"/>
    <w:rsid w:val="00594E79"/>
    <w:rsid w:val="005959E8"/>
    <w:rsid w:val="00596788"/>
    <w:rsid w:val="005A24A7"/>
    <w:rsid w:val="005A2A8B"/>
    <w:rsid w:val="005A3E8B"/>
    <w:rsid w:val="005A3F24"/>
    <w:rsid w:val="005A403E"/>
    <w:rsid w:val="005A5168"/>
    <w:rsid w:val="005A6928"/>
    <w:rsid w:val="005A6FCD"/>
    <w:rsid w:val="005A76B7"/>
    <w:rsid w:val="005A7BAC"/>
    <w:rsid w:val="005A7FB9"/>
    <w:rsid w:val="005B17CA"/>
    <w:rsid w:val="005B19D0"/>
    <w:rsid w:val="005B209C"/>
    <w:rsid w:val="005B331B"/>
    <w:rsid w:val="005B340B"/>
    <w:rsid w:val="005B3467"/>
    <w:rsid w:val="005B3609"/>
    <w:rsid w:val="005B376F"/>
    <w:rsid w:val="005B5FC3"/>
    <w:rsid w:val="005B6858"/>
    <w:rsid w:val="005B7084"/>
    <w:rsid w:val="005B7404"/>
    <w:rsid w:val="005C04E7"/>
    <w:rsid w:val="005C077A"/>
    <w:rsid w:val="005C0B3E"/>
    <w:rsid w:val="005C1FE1"/>
    <w:rsid w:val="005C3978"/>
    <w:rsid w:val="005C3E27"/>
    <w:rsid w:val="005C4C64"/>
    <w:rsid w:val="005C68F0"/>
    <w:rsid w:val="005C71CB"/>
    <w:rsid w:val="005D037C"/>
    <w:rsid w:val="005D0C8E"/>
    <w:rsid w:val="005D1AD5"/>
    <w:rsid w:val="005D1F09"/>
    <w:rsid w:val="005D2A89"/>
    <w:rsid w:val="005D5685"/>
    <w:rsid w:val="005D68BC"/>
    <w:rsid w:val="005D71F9"/>
    <w:rsid w:val="005D764B"/>
    <w:rsid w:val="005D7BF2"/>
    <w:rsid w:val="005E0806"/>
    <w:rsid w:val="005E200A"/>
    <w:rsid w:val="005E2178"/>
    <w:rsid w:val="005E2604"/>
    <w:rsid w:val="005E2BC2"/>
    <w:rsid w:val="005E360A"/>
    <w:rsid w:val="005E36EB"/>
    <w:rsid w:val="005E416B"/>
    <w:rsid w:val="005E444C"/>
    <w:rsid w:val="005E5AFA"/>
    <w:rsid w:val="005E5B0F"/>
    <w:rsid w:val="005E6F26"/>
    <w:rsid w:val="005E7142"/>
    <w:rsid w:val="005E7183"/>
    <w:rsid w:val="005F0765"/>
    <w:rsid w:val="005F0DF8"/>
    <w:rsid w:val="005F0DFC"/>
    <w:rsid w:val="005F1696"/>
    <w:rsid w:val="005F2A4A"/>
    <w:rsid w:val="005F318F"/>
    <w:rsid w:val="005F3BE4"/>
    <w:rsid w:val="005F4455"/>
    <w:rsid w:val="005F4BD0"/>
    <w:rsid w:val="005F5C3F"/>
    <w:rsid w:val="0060032C"/>
    <w:rsid w:val="00601478"/>
    <w:rsid w:val="00603B22"/>
    <w:rsid w:val="006058B8"/>
    <w:rsid w:val="00605BAD"/>
    <w:rsid w:val="00605F69"/>
    <w:rsid w:val="00606FC4"/>
    <w:rsid w:val="00610122"/>
    <w:rsid w:val="00610748"/>
    <w:rsid w:val="00611E5D"/>
    <w:rsid w:val="0061274F"/>
    <w:rsid w:val="006128DC"/>
    <w:rsid w:val="00614B6F"/>
    <w:rsid w:val="00615823"/>
    <w:rsid w:val="00615C87"/>
    <w:rsid w:val="00615D88"/>
    <w:rsid w:val="006167BD"/>
    <w:rsid w:val="00616A09"/>
    <w:rsid w:val="00616AC2"/>
    <w:rsid w:val="00616CBD"/>
    <w:rsid w:val="00617CDA"/>
    <w:rsid w:val="00620935"/>
    <w:rsid w:val="00620B17"/>
    <w:rsid w:val="00621316"/>
    <w:rsid w:val="00621502"/>
    <w:rsid w:val="00622457"/>
    <w:rsid w:val="006225A7"/>
    <w:rsid w:val="00622AFC"/>
    <w:rsid w:val="00623878"/>
    <w:rsid w:val="00623B25"/>
    <w:rsid w:val="00624B1B"/>
    <w:rsid w:val="00624E18"/>
    <w:rsid w:val="00625039"/>
    <w:rsid w:val="00625213"/>
    <w:rsid w:val="00625C5A"/>
    <w:rsid w:val="00627A30"/>
    <w:rsid w:val="00630176"/>
    <w:rsid w:val="00633C02"/>
    <w:rsid w:val="006344B4"/>
    <w:rsid w:val="00635475"/>
    <w:rsid w:val="0063624A"/>
    <w:rsid w:val="00636F8A"/>
    <w:rsid w:val="006371C7"/>
    <w:rsid w:val="006373FB"/>
    <w:rsid w:val="0063767A"/>
    <w:rsid w:val="006377D8"/>
    <w:rsid w:val="00640796"/>
    <w:rsid w:val="00642246"/>
    <w:rsid w:val="006423D8"/>
    <w:rsid w:val="0064241D"/>
    <w:rsid w:val="0064251A"/>
    <w:rsid w:val="00642F92"/>
    <w:rsid w:val="006432A0"/>
    <w:rsid w:val="00643349"/>
    <w:rsid w:val="00644B1D"/>
    <w:rsid w:val="0064509C"/>
    <w:rsid w:val="0064658C"/>
    <w:rsid w:val="0064678E"/>
    <w:rsid w:val="00646E9B"/>
    <w:rsid w:val="006513F6"/>
    <w:rsid w:val="006514FA"/>
    <w:rsid w:val="00652301"/>
    <w:rsid w:val="00652547"/>
    <w:rsid w:val="00653736"/>
    <w:rsid w:val="006537F1"/>
    <w:rsid w:val="00653FB6"/>
    <w:rsid w:val="00654A02"/>
    <w:rsid w:val="006560D2"/>
    <w:rsid w:val="00656684"/>
    <w:rsid w:val="00656E23"/>
    <w:rsid w:val="0066107E"/>
    <w:rsid w:val="00661894"/>
    <w:rsid w:val="006627C3"/>
    <w:rsid w:val="00663A9E"/>
    <w:rsid w:val="006645E0"/>
    <w:rsid w:val="00664749"/>
    <w:rsid w:val="00664EDF"/>
    <w:rsid w:val="0066571B"/>
    <w:rsid w:val="00665CEF"/>
    <w:rsid w:val="00667D58"/>
    <w:rsid w:val="00670DBF"/>
    <w:rsid w:val="006711DE"/>
    <w:rsid w:val="006712C7"/>
    <w:rsid w:val="00671C26"/>
    <w:rsid w:val="00671F83"/>
    <w:rsid w:val="006722BC"/>
    <w:rsid w:val="00672912"/>
    <w:rsid w:val="00672EB2"/>
    <w:rsid w:val="00672FB0"/>
    <w:rsid w:val="00673693"/>
    <w:rsid w:val="00675808"/>
    <w:rsid w:val="006761B1"/>
    <w:rsid w:val="00676AF4"/>
    <w:rsid w:val="00676BB7"/>
    <w:rsid w:val="00677447"/>
    <w:rsid w:val="00677A0F"/>
    <w:rsid w:val="00680E56"/>
    <w:rsid w:val="00681116"/>
    <w:rsid w:val="00682974"/>
    <w:rsid w:val="0068318C"/>
    <w:rsid w:val="0068342E"/>
    <w:rsid w:val="00683618"/>
    <w:rsid w:val="00683F4D"/>
    <w:rsid w:val="00683FC4"/>
    <w:rsid w:val="006857F9"/>
    <w:rsid w:val="00687588"/>
    <w:rsid w:val="00690EBE"/>
    <w:rsid w:val="00692EC7"/>
    <w:rsid w:val="00692FD8"/>
    <w:rsid w:val="006940FE"/>
    <w:rsid w:val="00694CF8"/>
    <w:rsid w:val="00695A61"/>
    <w:rsid w:val="006967BA"/>
    <w:rsid w:val="0069716C"/>
    <w:rsid w:val="00697689"/>
    <w:rsid w:val="006A004C"/>
    <w:rsid w:val="006A04CF"/>
    <w:rsid w:val="006A10EB"/>
    <w:rsid w:val="006A14F4"/>
    <w:rsid w:val="006A227A"/>
    <w:rsid w:val="006A2807"/>
    <w:rsid w:val="006A3E35"/>
    <w:rsid w:val="006A3EFA"/>
    <w:rsid w:val="006A5758"/>
    <w:rsid w:val="006A585B"/>
    <w:rsid w:val="006A5AC5"/>
    <w:rsid w:val="006A5B7A"/>
    <w:rsid w:val="006A5E6A"/>
    <w:rsid w:val="006A68C2"/>
    <w:rsid w:val="006A72D5"/>
    <w:rsid w:val="006A769B"/>
    <w:rsid w:val="006B027E"/>
    <w:rsid w:val="006B0684"/>
    <w:rsid w:val="006B0753"/>
    <w:rsid w:val="006B1200"/>
    <w:rsid w:val="006B13A7"/>
    <w:rsid w:val="006B34DF"/>
    <w:rsid w:val="006B5E79"/>
    <w:rsid w:val="006B6D52"/>
    <w:rsid w:val="006B6FED"/>
    <w:rsid w:val="006B70A2"/>
    <w:rsid w:val="006B73F2"/>
    <w:rsid w:val="006B77C5"/>
    <w:rsid w:val="006C154B"/>
    <w:rsid w:val="006C1B71"/>
    <w:rsid w:val="006C1C7A"/>
    <w:rsid w:val="006C22E9"/>
    <w:rsid w:val="006C23BD"/>
    <w:rsid w:val="006C31FB"/>
    <w:rsid w:val="006C33A0"/>
    <w:rsid w:val="006C3D2A"/>
    <w:rsid w:val="006C4B5F"/>
    <w:rsid w:val="006C6888"/>
    <w:rsid w:val="006C6B7B"/>
    <w:rsid w:val="006C792A"/>
    <w:rsid w:val="006D00DD"/>
    <w:rsid w:val="006D03DA"/>
    <w:rsid w:val="006D07AF"/>
    <w:rsid w:val="006D0FF7"/>
    <w:rsid w:val="006D23AA"/>
    <w:rsid w:val="006D2E0A"/>
    <w:rsid w:val="006D300A"/>
    <w:rsid w:val="006D3C10"/>
    <w:rsid w:val="006D4982"/>
    <w:rsid w:val="006D4AFD"/>
    <w:rsid w:val="006D4BE8"/>
    <w:rsid w:val="006D4D41"/>
    <w:rsid w:val="006D515B"/>
    <w:rsid w:val="006D5187"/>
    <w:rsid w:val="006D5535"/>
    <w:rsid w:val="006D5D6F"/>
    <w:rsid w:val="006D72CE"/>
    <w:rsid w:val="006D788B"/>
    <w:rsid w:val="006D7E32"/>
    <w:rsid w:val="006E0140"/>
    <w:rsid w:val="006E3A91"/>
    <w:rsid w:val="006E3C67"/>
    <w:rsid w:val="006E5854"/>
    <w:rsid w:val="006E5970"/>
    <w:rsid w:val="006E5ADC"/>
    <w:rsid w:val="006E5B97"/>
    <w:rsid w:val="006E6A54"/>
    <w:rsid w:val="006E7E40"/>
    <w:rsid w:val="006F02B1"/>
    <w:rsid w:val="006F04F2"/>
    <w:rsid w:val="006F11AD"/>
    <w:rsid w:val="006F1CC5"/>
    <w:rsid w:val="006F1ED3"/>
    <w:rsid w:val="006F351A"/>
    <w:rsid w:val="006F3A2F"/>
    <w:rsid w:val="006F3CF5"/>
    <w:rsid w:val="006F3D1D"/>
    <w:rsid w:val="006F5CA3"/>
    <w:rsid w:val="006F6723"/>
    <w:rsid w:val="0070008F"/>
    <w:rsid w:val="00701C0E"/>
    <w:rsid w:val="00702182"/>
    <w:rsid w:val="00702FCE"/>
    <w:rsid w:val="007035B1"/>
    <w:rsid w:val="0070363B"/>
    <w:rsid w:val="00703CBB"/>
    <w:rsid w:val="0070449F"/>
    <w:rsid w:val="00704A6C"/>
    <w:rsid w:val="007053DD"/>
    <w:rsid w:val="00705F26"/>
    <w:rsid w:val="00711ABC"/>
    <w:rsid w:val="00711E9D"/>
    <w:rsid w:val="00712F32"/>
    <w:rsid w:val="0071365C"/>
    <w:rsid w:val="007136FE"/>
    <w:rsid w:val="00715A1C"/>
    <w:rsid w:val="00715FAB"/>
    <w:rsid w:val="007167C2"/>
    <w:rsid w:val="0071691C"/>
    <w:rsid w:val="00717BA5"/>
    <w:rsid w:val="00720499"/>
    <w:rsid w:val="00720D20"/>
    <w:rsid w:val="0072239C"/>
    <w:rsid w:val="00722B51"/>
    <w:rsid w:val="007248B4"/>
    <w:rsid w:val="00724F1A"/>
    <w:rsid w:val="00725487"/>
    <w:rsid w:val="00725F04"/>
    <w:rsid w:val="00726293"/>
    <w:rsid w:val="00726731"/>
    <w:rsid w:val="007276A9"/>
    <w:rsid w:val="00730BF9"/>
    <w:rsid w:val="00730E1A"/>
    <w:rsid w:val="00730EB1"/>
    <w:rsid w:val="00732278"/>
    <w:rsid w:val="0073317C"/>
    <w:rsid w:val="007333A5"/>
    <w:rsid w:val="0073344E"/>
    <w:rsid w:val="0073392E"/>
    <w:rsid w:val="0073427E"/>
    <w:rsid w:val="00734993"/>
    <w:rsid w:val="00734B1D"/>
    <w:rsid w:val="007352CC"/>
    <w:rsid w:val="00740906"/>
    <w:rsid w:val="0074198C"/>
    <w:rsid w:val="007420F0"/>
    <w:rsid w:val="007430BB"/>
    <w:rsid w:val="00743AFA"/>
    <w:rsid w:val="00744316"/>
    <w:rsid w:val="007443C6"/>
    <w:rsid w:val="0074499F"/>
    <w:rsid w:val="00745C47"/>
    <w:rsid w:val="0074631C"/>
    <w:rsid w:val="0074672D"/>
    <w:rsid w:val="007501C8"/>
    <w:rsid w:val="00750AA7"/>
    <w:rsid w:val="00750DF1"/>
    <w:rsid w:val="00751A3A"/>
    <w:rsid w:val="00752CBF"/>
    <w:rsid w:val="0075330E"/>
    <w:rsid w:val="00753E2A"/>
    <w:rsid w:val="00754093"/>
    <w:rsid w:val="0075459A"/>
    <w:rsid w:val="007558E4"/>
    <w:rsid w:val="00756364"/>
    <w:rsid w:val="00756C56"/>
    <w:rsid w:val="00761D57"/>
    <w:rsid w:val="00763028"/>
    <w:rsid w:val="007635DC"/>
    <w:rsid w:val="00763610"/>
    <w:rsid w:val="00763686"/>
    <w:rsid w:val="00763C7F"/>
    <w:rsid w:val="007645B2"/>
    <w:rsid w:val="00764B2B"/>
    <w:rsid w:val="00764D2B"/>
    <w:rsid w:val="007656DC"/>
    <w:rsid w:val="00765898"/>
    <w:rsid w:val="007660F8"/>
    <w:rsid w:val="00766D09"/>
    <w:rsid w:val="00766D83"/>
    <w:rsid w:val="007670AB"/>
    <w:rsid w:val="0076724B"/>
    <w:rsid w:val="00767AEF"/>
    <w:rsid w:val="007711B7"/>
    <w:rsid w:val="007714C7"/>
    <w:rsid w:val="007716DB"/>
    <w:rsid w:val="00772034"/>
    <w:rsid w:val="00773DE1"/>
    <w:rsid w:val="0077431E"/>
    <w:rsid w:val="00774731"/>
    <w:rsid w:val="00776864"/>
    <w:rsid w:val="00777B40"/>
    <w:rsid w:val="0078027C"/>
    <w:rsid w:val="007811B7"/>
    <w:rsid w:val="007816DD"/>
    <w:rsid w:val="007825F1"/>
    <w:rsid w:val="00782A6A"/>
    <w:rsid w:val="00785051"/>
    <w:rsid w:val="00785400"/>
    <w:rsid w:val="0078682F"/>
    <w:rsid w:val="0078715E"/>
    <w:rsid w:val="0079035F"/>
    <w:rsid w:val="00790A79"/>
    <w:rsid w:val="00791657"/>
    <w:rsid w:val="00791694"/>
    <w:rsid w:val="007926E5"/>
    <w:rsid w:val="00794A72"/>
    <w:rsid w:val="00794E5D"/>
    <w:rsid w:val="00795323"/>
    <w:rsid w:val="0079545B"/>
    <w:rsid w:val="00796F62"/>
    <w:rsid w:val="00796FC1"/>
    <w:rsid w:val="007979B5"/>
    <w:rsid w:val="00797DFA"/>
    <w:rsid w:val="007A00FC"/>
    <w:rsid w:val="007A011E"/>
    <w:rsid w:val="007A0479"/>
    <w:rsid w:val="007A0F9E"/>
    <w:rsid w:val="007A14F2"/>
    <w:rsid w:val="007A1ADB"/>
    <w:rsid w:val="007A2F93"/>
    <w:rsid w:val="007A31B4"/>
    <w:rsid w:val="007A3A39"/>
    <w:rsid w:val="007A3D14"/>
    <w:rsid w:val="007A4E7E"/>
    <w:rsid w:val="007A5920"/>
    <w:rsid w:val="007A62E6"/>
    <w:rsid w:val="007A65EA"/>
    <w:rsid w:val="007A795A"/>
    <w:rsid w:val="007B047A"/>
    <w:rsid w:val="007B0D37"/>
    <w:rsid w:val="007B3496"/>
    <w:rsid w:val="007B54DF"/>
    <w:rsid w:val="007B5FF6"/>
    <w:rsid w:val="007B6260"/>
    <w:rsid w:val="007B6D92"/>
    <w:rsid w:val="007B75C3"/>
    <w:rsid w:val="007C014A"/>
    <w:rsid w:val="007C01F9"/>
    <w:rsid w:val="007C07D8"/>
    <w:rsid w:val="007C161B"/>
    <w:rsid w:val="007C1640"/>
    <w:rsid w:val="007C19E7"/>
    <w:rsid w:val="007C1B66"/>
    <w:rsid w:val="007C1FE2"/>
    <w:rsid w:val="007C21FC"/>
    <w:rsid w:val="007C2205"/>
    <w:rsid w:val="007C3640"/>
    <w:rsid w:val="007C3A10"/>
    <w:rsid w:val="007C3F46"/>
    <w:rsid w:val="007C4247"/>
    <w:rsid w:val="007C4471"/>
    <w:rsid w:val="007C4504"/>
    <w:rsid w:val="007C5578"/>
    <w:rsid w:val="007C7423"/>
    <w:rsid w:val="007C7CE9"/>
    <w:rsid w:val="007C7FD3"/>
    <w:rsid w:val="007D175B"/>
    <w:rsid w:val="007D1A2C"/>
    <w:rsid w:val="007D22A3"/>
    <w:rsid w:val="007D3AC6"/>
    <w:rsid w:val="007D46E5"/>
    <w:rsid w:val="007D4CEB"/>
    <w:rsid w:val="007D4D97"/>
    <w:rsid w:val="007D69FE"/>
    <w:rsid w:val="007D71B3"/>
    <w:rsid w:val="007D751C"/>
    <w:rsid w:val="007D793E"/>
    <w:rsid w:val="007D7F7A"/>
    <w:rsid w:val="007E062A"/>
    <w:rsid w:val="007E07C9"/>
    <w:rsid w:val="007E0C1A"/>
    <w:rsid w:val="007E0EB4"/>
    <w:rsid w:val="007E11D5"/>
    <w:rsid w:val="007E1C60"/>
    <w:rsid w:val="007E2ADC"/>
    <w:rsid w:val="007E2B4A"/>
    <w:rsid w:val="007E308C"/>
    <w:rsid w:val="007E3419"/>
    <w:rsid w:val="007E34D8"/>
    <w:rsid w:val="007E3873"/>
    <w:rsid w:val="007E4513"/>
    <w:rsid w:val="007E4672"/>
    <w:rsid w:val="007E50A1"/>
    <w:rsid w:val="007E5120"/>
    <w:rsid w:val="007E6208"/>
    <w:rsid w:val="007F0025"/>
    <w:rsid w:val="007F07F7"/>
    <w:rsid w:val="007F1304"/>
    <w:rsid w:val="007F336D"/>
    <w:rsid w:val="007F4720"/>
    <w:rsid w:val="007F47FE"/>
    <w:rsid w:val="007F5015"/>
    <w:rsid w:val="007F543F"/>
    <w:rsid w:val="007F5936"/>
    <w:rsid w:val="007F5F0D"/>
    <w:rsid w:val="007F613E"/>
    <w:rsid w:val="007F6D6F"/>
    <w:rsid w:val="007F7726"/>
    <w:rsid w:val="007F7FB7"/>
    <w:rsid w:val="0080246B"/>
    <w:rsid w:val="008027E2"/>
    <w:rsid w:val="00802CC4"/>
    <w:rsid w:val="0080309C"/>
    <w:rsid w:val="008032B9"/>
    <w:rsid w:val="008050ED"/>
    <w:rsid w:val="00805ABE"/>
    <w:rsid w:val="0080614E"/>
    <w:rsid w:val="00806550"/>
    <w:rsid w:val="00807BB7"/>
    <w:rsid w:val="008106C4"/>
    <w:rsid w:val="00810A34"/>
    <w:rsid w:val="008111FA"/>
    <w:rsid w:val="0081196B"/>
    <w:rsid w:val="00814D86"/>
    <w:rsid w:val="008150CC"/>
    <w:rsid w:val="008158CD"/>
    <w:rsid w:val="00815B66"/>
    <w:rsid w:val="00816E1E"/>
    <w:rsid w:val="008172C7"/>
    <w:rsid w:val="008173E5"/>
    <w:rsid w:val="008179BD"/>
    <w:rsid w:val="00820AE2"/>
    <w:rsid w:val="00820EAB"/>
    <w:rsid w:val="00821032"/>
    <w:rsid w:val="00821476"/>
    <w:rsid w:val="0082358E"/>
    <w:rsid w:val="00824A13"/>
    <w:rsid w:val="00824EF8"/>
    <w:rsid w:val="00825124"/>
    <w:rsid w:val="008302C8"/>
    <w:rsid w:val="008304C3"/>
    <w:rsid w:val="008307A8"/>
    <w:rsid w:val="00830AF8"/>
    <w:rsid w:val="00831039"/>
    <w:rsid w:val="00831922"/>
    <w:rsid w:val="00831A74"/>
    <w:rsid w:val="00831C11"/>
    <w:rsid w:val="0083243D"/>
    <w:rsid w:val="00832D4D"/>
    <w:rsid w:val="00833206"/>
    <w:rsid w:val="00833969"/>
    <w:rsid w:val="00833E55"/>
    <w:rsid w:val="00833E61"/>
    <w:rsid w:val="00834171"/>
    <w:rsid w:val="00834817"/>
    <w:rsid w:val="0083499A"/>
    <w:rsid w:val="008358E5"/>
    <w:rsid w:val="00835A55"/>
    <w:rsid w:val="00835DDF"/>
    <w:rsid w:val="008363DF"/>
    <w:rsid w:val="0083657B"/>
    <w:rsid w:val="00837C8D"/>
    <w:rsid w:val="008408AB"/>
    <w:rsid w:val="00840F44"/>
    <w:rsid w:val="00840FAE"/>
    <w:rsid w:val="00841C66"/>
    <w:rsid w:val="00841C73"/>
    <w:rsid w:val="00842601"/>
    <w:rsid w:val="00842B4D"/>
    <w:rsid w:val="00842C33"/>
    <w:rsid w:val="00843D66"/>
    <w:rsid w:val="00843EFC"/>
    <w:rsid w:val="00844457"/>
    <w:rsid w:val="0084481B"/>
    <w:rsid w:val="0084482C"/>
    <w:rsid w:val="00844907"/>
    <w:rsid w:val="008449B1"/>
    <w:rsid w:val="008451A7"/>
    <w:rsid w:val="00845438"/>
    <w:rsid w:val="008456AD"/>
    <w:rsid w:val="00845FD9"/>
    <w:rsid w:val="0084652C"/>
    <w:rsid w:val="00846904"/>
    <w:rsid w:val="00846FBD"/>
    <w:rsid w:val="00847331"/>
    <w:rsid w:val="0084784C"/>
    <w:rsid w:val="00847FF8"/>
    <w:rsid w:val="00851183"/>
    <w:rsid w:val="0085206A"/>
    <w:rsid w:val="008527E0"/>
    <w:rsid w:val="00852C5A"/>
    <w:rsid w:val="00853712"/>
    <w:rsid w:val="00855BA8"/>
    <w:rsid w:val="00855BBF"/>
    <w:rsid w:val="008569EB"/>
    <w:rsid w:val="00857504"/>
    <w:rsid w:val="008578DB"/>
    <w:rsid w:val="00857B5E"/>
    <w:rsid w:val="00861461"/>
    <w:rsid w:val="00861AA6"/>
    <w:rsid w:val="00861D4E"/>
    <w:rsid w:val="008635B0"/>
    <w:rsid w:val="00863C0B"/>
    <w:rsid w:val="008641A2"/>
    <w:rsid w:val="0086420C"/>
    <w:rsid w:val="0086424F"/>
    <w:rsid w:val="00864D78"/>
    <w:rsid w:val="00865DB9"/>
    <w:rsid w:val="008661CA"/>
    <w:rsid w:val="0086640E"/>
    <w:rsid w:val="00866420"/>
    <w:rsid w:val="008678BC"/>
    <w:rsid w:val="00870730"/>
    <w:rsid w:val="00871C3F"/>
    <w:rsid w:val="00872AE0"/>
    <w:rsid w:val="00875B47"/>
    <w:rsid w:val="00876214"/>
    <w:rsid w:val="008762A9"/>
    <w:rsid w:val="0087658C"/>
    <w:rsid w:val="008773E9"/>
    <w:rsid w:val="0087774C"/>
    <w:rsid w:val="00880728"/>
    <w:rsid w:val="0088132E"/>
    <w:rsid w:val="008818F7"/>
    <w:rsid w:val="00881EED"/>
    <w:rsid w:val="0088224F"/>
    <w:rsid w:val="00882E17"/>
    <w:rsid w:val="00883528"/>
    <w:rsid w:val="00885D34"/>
    <w:rsid w:val="00885F03"/>
    <w:rsid w:val="00886717"/>
    <w:rsid w:val="00886889"/>
    <w:rsid w:val="00887A55"/>
    <w:rsid w:val="00891EDB"/>
    <w:rsid w:val="008923C4"/>
    <w:rsid w:val="00892E60"/>
    <w:rsid w:val="00893C61"/>
    <w:rsid w:val="00894A11"/>
    <w:rsid w:val="00894B14"/>
    <w:rsid w:val="00895138"/>
    <w:rsid w:val="008960BB"/>
    <w:rsid w:val="008964E7"/>
    <w:rsid w:val="008965F7"/>
    <w:rsid w:val="0089672C"/>
    <w:rsid w:val="00896B16"/>
    <w:rsid w:val="00896D77"/>
    <w:rsid w:val="0089735A"/>
    <w:rsid w:val="008A09FA"/>
    <w:rsid w:val="008A0BF4"/>
    <w:rsid w:val="008A3123"/>
    <w:rsid w:val="008A33CA"/>
    <w:rsid w:val="008A38D1"/>
    <w:rsid w:val="008A454A"/>
    <w:rsid w:val="008A504E"/>
    <w:rsid w:val="008A6497"/>
    <w:rsid w:val="008A6592"/>
    <w:rsid w:val="008A6920"/>
    <w:rsid w:val="008A6B72"/>
    <w:rsid w:val="008A70C5"/>
    <w:rsid w:val="008B0112"/>
    <w:rsid w:val="008B0654"/>
    <w:rsid w:val="008B1A35"/>
    <w:rsid w:val="008B1C29"/>
    <w:rsid w:val="008B2320"/>
    <w:rsid w:val="008B2760"/>
    <w:rsid w:val="008B2938"/>
    <w:rsid w:val="008B2F02"/>
    <w:rsid w:val="008B419D"/>
    <w:rsid w:val="008B5023"/>
    <w:rsid w:val="008B5E13"/>
    <w:rsid w:val="008B5F2A"/>
    <w:rsid w:val="008B60A6"/>
    <w:rsid w:val="008B654D"/>
    <w:rsid w:val="008B6E5E"/>
    <w:rsid w:val="008C0199"/>
    <w:rsid w:val="008C0549"/>
    <w:rsid w:val="008C0A90"/>
    <w:rsid w:val="008C1212"/>
    <w:rsid w:val="008C1623"/>
    <w:rsid w:val="008C1C84"/>
    <w:rsid w:val="008C234B"/>
    <w:rsid w:val="008C2668"/>
    <w:rsid w:val="008C2840"/>
    <w:rsid w:val="008C379F"/>
    <w:rsid w:val="008C3F94"/>
    <w:rsid w:val="008C412E"/>
    <w:rsid w:val="008C48B0"/>
    <w:rsid w:val="008C49A5"/>
    <w:rsid w:val="008C49AE"/>
    <w:rsid w:val="008C54D9"/>
    <w:rsid w:val="008C63AD"/>
    <w:rsid w:val="008C6C01"/>
    <w:rsid w:val="008D0C1A"/>
    <w:rsid w:val="008D1AEA"/>
    <w:rsid w:val="008D1B55"/>
    <w:rsid w:val="008D3197"/>
    <w:rsid w:val="008D35E1"/>
    <w:rsid w:val="008D3822"/>
    <w:rsid w:val="008D3D89"/>
    <w:rsid w:val="008D3E57"/>
    <w:rsid w:val="008D409D"/>
    <w:rsid w:val="008D53E8"/>
    <w:rsid w:val="008D5A4E"/>
    <w:rsid w:val="008D5C3F"/>
    <w:rsid w:val="008D69F2"/>
    <w:rsid w:val="008D6AEE"/>
    <w:rsid w:val="008D7C47"/>
    <w:rsid w:val="008D7CD6"/>
    <w:rsid w:val="008E04A5"/>
    <w:rsid w:val="008E0647"/>
    <w:rsid w:val="008E0649"/>
    <w:rsid w:val="008E1552"/>
    <w:rsid w:val="008E3415"/>
    <w:rsid w:val="008E4120"/>
    <w:rsid w:val="008E41FC"/>
    <w:rsid w:val="008E4CD1"/>
    <w:rsid w:val="008E595A"/>
    <w:rsid w:val="008E64B6"/>
    <w:rsid w:val="008E6674"/>
    <w:rsid w:val="008E686A"/>
    <w:rsid w:val="008E698E"/>
    <w:rsid w:val="008E6A39"/>
    <w:rsid w:val="008E6EEE"/>
    <w:rsid w:val="008E71A8"/>
    <w:rsid w:val="008E75AB"/>
    <w:rsid w:val="008F1832"/>
    <w:rsid w:val="008F1A0C"/>
    <w:rsid w:val="008F1F82"/>
    <w:rsid w:val="008F20AC"/>
    <w:rsid w:val="008F250C"/>
    <w:rsid w:val="008F3924"/>
    <w:rsid w:val="008F3C49"/>
    <w:rsid w:val="008F4736"/>
    <w:rsid w:val="008F549E"/>
    <w:rsid w:val="008F5A70"/>
    <w:rsid w:val="008F5F48"/>
    <w:rsid w:val="008F6095"/>
    <w:rsid w:val="008F64CF"/>
    <w:rsid w:val="008F7785"/>
    <w:rsid w:val="008F7F36"/>
    <w:rsid w:val="009001A1"/>
    <w:rsid w:val="00901BC8"/>
    <w:rsid w:val="009022AF"/>
    <w:rsid w:val="00902838"/>
    <w:rsid w:val="00902DFB"/>
    <w:rsid w:val="00903238"/>
    <w:rsid w:val="009033E1"/>
    <w:rsid w:val="00904E3A"/>
    <w:rsid w:val="00905CE9"/>
    <w:rsid w:val="00905E62"/>
    <w:rsid w:val="00906207"/>
    <w:rsid w:val="00906BE5"/>
    <w:rsid w:val="00906E01"/>
    <w:rsid w:val="0090789B"/>
    <w:rsid w:val="0091040D"/>
    <w:rsid w:val="0091299F"/>
    <w:rsid w:val="009153C3"/>
    <w:rsid w:val="009156BC"/>
    <w:rsid w:val="009161CB"/>
    <w:rsid w:val="009165BC"/>
    <w:rsid w:val="00916F3D"/>
    <w:rsid w:val="0091758C"/>
    <w:rsid w:val="00917A1F"/>
    <w:rsid w:val="00917E51"/>
    <w:rsid w:val="00921438"/>
    <w:rsid w:val="009215BE"/>
    <w:rsid w:val="00921735"/>
    <w:rsid w:val="00922684"/>
    <w:rsid w:val="00922AC8"/>
    <w:rsid w:val="00923F92"/>
    <w:rsid w:val="009257A6"/>
    <w:rsid w:val="0092671C"/>
    <w:rsid w:val="00927661"/>
    <w:rsid w:val="00932190"/>
    <w:rsid w:val="009325D3"/>
    <w:rsid w:val="00932ED5"/>
    <w:rsid w:val="009339C7"/>
    <w:rsid w:val="00934EBF"/>
    <w:rsid w:val="00935D6D"/>
    <w:rsid w:val="00935F24"/>
    <w:rsid w:val="00936024"/>
    <w:rsid w:val="00936716"/>
    <w:rsid w:val="0093725C"/>
    <w:rsid w:val="0093750F"/>
    <w:rsid w:val="00941C3F"/>
    <w:rsid w:val="009423BB"/>
    <w:rsid w:val="009424A5"/>
    <w:rsid w:val="009436DE"/>
    <w:rsid w:val="00943CBD"/>
    <w:rsid w:val="00944DB2"/>
    <w:rsid w:val="00944E6E"/>
    <w:rsid w:val="00947FD3"/>
    <w:rsid w:val="00950B6F"/>
    <w:rsid w:val="009514B6"/>
    <w:rsid w:val="0095252F"/>
    <w:rsid w:val="00953E41"/>
    <w:rsid w:val="009545CB"/>
    <w:rsid w:val="00954841"/>
    <w:rsid w:val="00954F18"/>
    <w:rsid w:val="00955CE2"/>
    <w:rsid w:val="009569B2"/>
    <w:rsid w:val="00957E2C"/>
    <w:rsid w:val="00957E78"/>
    <w:rsid w:val="009607FA"/>
    <w:rsid w:val="00961415"/>
    <w:rsid w:val="009614AD"/>
    <w:rsid w:val="00961745"/>
    <w:rsid w:val="00961D9A"/>
    <w:rsid w:val="00961F26"/>
    <w:rsid w:val="00962AEA"/>
    <w:rsid w:val="00962CF8"/>
    <w:rsid w:val="0096321D"/>
    <w:rsid w:val="009634D7"/>
    <w:rsid w:val="0096401D"/>
    <w:rsid w:val="00964A67"/>
    <w:rsid w:val="00965775"/>
    <w:rsid w:val="009661C7"/>
    <w:rsid w:val="00966203"/>
    <w:rsid w:val="009670BC"/>
    <w:rsid w:val="009675E5"/>
    <w:rsid w:val="00967F97"/>
    <w:rsid w:val="009707AC"/>
    <w:rsid w:val="00970DC2"/>
    <w:rsid w:val="00970E52"/>
    <w:rsid w:val="00971330"/>
    <w:rsid w:val="00971C2C"/>
    <w:rsid w:val="0097228D"/>
    <w:rsid w:val="00972621"/>
    <w:rsid w:val="00972F76"/>
    <w:rsid w:val="0097335B"/>
    <w:rsid w:val="00974298"/>
    <w:rsid w:val="0097698E"/>
    <w:rsid w:val="00977D4F"/>
    <w:rsid w:val="00980622"/>
    <w:rsid w:val="00980832"/>
    <w:rsid w:val="00981551"/>
    <w:rsid w:val="009819A5"/>
    <w:rsid w:val="00981DAE"/>
    <w:rsid w:val="0098245B"/>
    <w:rsid w:val="009824A0"/>
    <w:rsid w:val="00982AB9"/>
    <w:rsid w:val="00982F89"/>
    <w:rsid w:val="00984212"/>
    <w:rsid w:val="00984B66"/>
    <w:rsid w:val="00984BA5"/>
    <w:rsid w:val="0098531F"/>
    <w:rsid w:val="00985988"/>
    <w:rsid w:val="00985B74"/>
    <w:rsid w:val="0098678F"/>
    <w:rsid w:val="00987E90"/>
    <w:rsid w:val="009906EE"/>
    <w:rsid w:val="009921F7"/>
    <w:rsid w:val="00992439"/>
    <w:rsid w:val="00992A09"/>
    <w:rsid w:val="00993212"/>
    <w:rsid w:val="00993A83"/>
    <w:rsid w:val="00993DB9"/>
    <w:rsid w:val="00994233"/>
    <w:rsid w:val="00994300"/>
    <w:rsid w:val="009944A5"/>
    <w:rsid w:val="00994FAB"/>
    <w:rsid w:val="00995817"/>
    <w:rsid w:val="0099613B"/>
    <w:rsid w:val="009961F5"/>
    <w:rsid w:val="009967AD"/>
    <w:rsid w:val="00996933"/>
    <w:rsid w:val="009A1184"/>
    <w:rsid w:val="009A156E"/>
    <w:rsid w:val="009A1857"/>
    <w:rsid w:val="009A1BE0"/>
    <w:rsid w:val="009A2710"/>
    <w:rsid w:val="009A30DB"/>
    <w:rsid w:val="009A3BDA"/>
    <w:rsid w:val="009A5BF1"/>
    <w:rsid w:val="009A5C64"/>
    <w:rsid w:val="009A64CE"/>
    <w:rsid w:val="009A679E"/>
    <w:rsid w:val="009A70E9"/>
    <w:rsid w:val="009A7581"/>
    <w:rsid w:val="009B01C0"/>
    <w:rsid w:val="009B37B6"/>
    <w:rsid w:val="009B4639"/>
    <w:rsid w:val="009B5995"/>
    <w:rsid w:val="009B5ECE"/>
    <w:rsid w:val="009B6727"/>
    <w:rsid w:val="009B6892"/>
    <w:rsid w:val="009B6FA9"/>
    <w:rsid w:val="009C03CD"/>
    <w:rsid w:val="009C1C02"/>
    <w:rsid w:val="009C1DDD"/>
    <w:rsid w:val="009C2787"/>
    <w:rsid w:val="009C3503"/>
    <w:rsid w:val="009C3863"/>
    <w:rsid w:val="009C475C"/>
    <w:rsid w:val="009D025E"/>
    <w:rsid w:val="009D1C8A"/>
    <w:rsid w:val="009D1D59"/>
    <w:rsid w:val="009D1E2D"/>
    <w:rsid w:val="009D25C0"/>
    <w:rsid w:val="009D3B4A"/>
    <w:rsid w:val="009D56C2"/>
    <w:rsid w:val="009D7EBE"/>
    <w:rsid w:val="009E05F5"/>
    <w:rsid w:val="009E142E"/>
    <w:rsid w:val="009E3261"/>
    <w:rsid w:val="009E33D5"/>
    <w:rsid w:val="009E4240"/>
    <w:rsid w:val="009E528F"/>
    <w:rsid w:val="009E5987"/>
    <w:rsid w:val="009E5D98"/>
    <w:rsid w:val="009E5EC6"/>
    <w:rsid w:val="009E5FDA"/>
    <w:rsid w:val="009E6708"/>
    <w:rsid w:val="009E78EC"/>
    <w:rsid w:val="009F066C"/>
    <w:rsid w:val="009F0F97"/>
    <w:rsid w:val="009F18C8"/>
    <w:rsid w:val="009F36BE"/>
    <w:rsid w:val="009F38DF"/>
    <w:rsid w:val="009F3925"/>
    <w:rsid w:val="009F5252"/>
    <w:rsid w:val="009F69C8"/>
    <w:rsid w:val="009F7323"/>
    <w:rsid w:val="009F73E3"/>
    <w:rsid w:val="009F77C9"/>
    <w:rsid w:val="009F7C59"/>
    <w:rsid w:val="00A00ACB"/>
    <w:rsid w:val="00A01424"/>
    <w:rsid w:val="00A01604"/>
    <w:rsid w:val="00A0319A"/>
    <w:rsid w:val="00A043AF"/>
    <w:rsid w:val="00A0442C"/>
    <w:rsid w:val="00A054E8"/>
    <w:rsid w:val="00A05BB9"/>
    <w:rsid w:val="00A0676A"/>
    <w:rsid w:val="00A07087"/>
    <w:rsid w:val="00A07F76"/>
    <w:rsid w:val="00A10BDE"/>
    <w:rsid w:val="00A10C4B"/>
    <w:rsid w:val="00A10E32"/>
    <w:rsid w:val="00A110A6"/>
    <w:rsid w:val="00A117EB"/>
    <w:rsid w:val="00A12F35"/>
    <w:rsid w:val="00A13888"/>
    <w:rsid w:val="00A1435F"/>
    <w:rsid w:val="00A14896"/>
    <w:rsid w:val="00A23C82"/>
    <w:rsid w:val="00A23E7C"/>
    <w:rsid w:val="00A24017"/>
    <w:rsid w:val="00A246E4"/>
    <w:rsid w:val="00A24B77"/>
    <w:rsid w:val="00A2541A"/>
    <w:rsid w:val="00A255F3"/>
    <w:rsid w:val="00A25D0A"/>
    <w:rsid w:val="00A26C5A"/>
    <w:rsid w:val="00A27189"/>
    <w:rsid w:val="00A2795D"/>
    <w:rsid w:val="00A30AB7"/>
    <w:rsid w:val="00A30FD5"/>
    <w:rsid w:val="00A31263"/>
    <w:rsid w:val="00A31265"/>
    <w:rsid w:val="00A3208F"/>
    <w:rsid w:val="00A32400"/>
    <w:rsid w:val="00A328A5"/>
    <w:rsid w:val="00A333C7"/>
    <w:rsid w:val="00A33A77"/>
    <w:rsid w:val="00A33B21"/>
    <w:rsid w:val="00A34E83"/>
    <w:rsid w:val="00A3538C"/>
    <w:rsid w:val="00A355CE"/>
    <w:rsid w:val="00A36135"/>
    <w:rsid w:val="00A36858"/>
    <w:rsid w:val="00A371F5"/>
    <w:rsid w:val="00A3743F"/>
    <w:rsid w:val="00A37FE2"/>
    <w:rsid w:val="00A4028A"/>
    <w:rsid w:val="00A404D9"/>
    <w:rsid w:val="00A40618"/>
    <w:rsid w:val="00A42E90"/>
    <w:rsid w:val="00A42F73"/>
    <w:rsid w:val="00A436A1"/>
    <w:rsid w:val="00A43FC7"/>
    <w:rsid w:val="00A4418A"/>
    <w:rsid w:val="00A45DCD"/>
    <w:rsid w:val="00A4687E"/>
    <w:rsid w:val="00A46BB0"/>
    <w:rsid w:val="00A46BB1"/>
    <w:rsid w:val="00A47C5B"/>
    <w:rsid w:val="00A50784"/>
    <w:rsid w:val="00A51772"/>
    <w:rsid w:val="00A51F0E"/>
    <w:rsid w:val="00A52103"/>
    <w:rsid w:val="00A53956"/>
    <w:rsid w:val="00A53D0B"/>
    <w:rsid w:val="00A54015"/>
    <w:rsid w:val="00A5463C"/>
    <w:rsid w:val="00A54A09"/>
    <w:rsid w:val="00A556F4"/>
    <w:rsid w:val="00A55E7A"/>
    <w:rsid w:val="00A56592"/>
    <w:rsid w:val="00A565AD"/>
    <w:rsid w:val="00A56B7E"/>
    <w:rsid w:val="00A57D3E"/>
    <w:rsid w:val="00A6006B"/>
    <w:rsid w:val="00A610BC"/>
    <w:rsid w:val="00A6124E"/>
    <w:rsid w:val="00A6197D"/>
    <w:rsid w:val="00A64161"/>
    <w:rsid w:val="00A64B1F"/>
    <w:rsid w:val="00A6597F"/>
    <w:rsid w:val="00A65B66"/>
    <w:rsid w:val="00A662A1"/>
    <w:rsid w:val="00A67D79"/>
    <w:rsid w:val="00A70564"/>
    <w:rsid w:val="00A71B3D"/>
    <w:rsid w:val="00A71BB4"/>
    <w:rsid w:val="00A71E9D"/>
    <w:rsid w:val="00A72D91"/>
    <w:rsid w:val="00A736AB"/>
    <w:rsid w:val="00A73976"/>
    <w:rsid w:val="00A74F10"/>
    <w:rsid w:val="00A750F5"/>
    <w:rsid w:val="00A75106"/>
    <w:rsid w:val="00A756B5"/>
    <w:rsid w:val="00A7668A"/>
    <w:rsid w:val="00A76D04"/>
    <w:rsid w:val="00A76DBE"/>
    <w:rsid w:val="00A773D6"/>
    <w:rsid w:val="00A77AE0"/>
    <w:rsid w:val="00A80CF8"/>
    <w:rsid w:val="00A80F1E"/>
    <w:rsid w:val="00A81097"/>
    <w:rsid w:val="00A8206F"/>
    <w:rsid w:val="00A82339"/>
    <w:rsid w:val="00A826C2"/>
    <w:rsid w:val="00A82C89"/>
    <w:rsid w:val="00A83274"/>
    <w:rsid w:val="00A83966"/>
    <w:rsid w:val="00A8417F"/>
    <w:rsid w:val="00A849A0"/>
    <w:rsid w:val="00A84BA7"/>
    <w:rsid w:val="00A84C8D"/>
    <w:rsid w:val="00A84DBE"/>
    <w:rsid w:val="00A852A9"/>
    <w:rsid w:val="00A85F59"/>
    <w:rsid w:val="00A86134"/>
    <w:rsid w:val="00A878BF"/>
    <w:rsid w:val="00A879C6"/>
    <w:rsid w:val="00A87A83"/>
    <w:rsid w:val="00A87C26"/>
    <w:rsid w:val="00A905AB"/>
    <w:rsid w:val="00A90890"/>
    <w:rsid w:val="00A92ED2"/>
    <w:rsid w:val="00A93F4F"/>
    <w:rsid w:val="00A94450"/>
    <w:rsid w:val="00A94BCA"/>
    <w:rsid w:val="00A94EB3"/>
    <w:rsid w:val="00A95042"/>
    <w:rsid w:val="00A95176"/>
    <w:rsid w:val="00A95437"/>
    <w:rsid w:val="00A96B2C"/>
    <w:rsid w:val="00AA12D5"/>
    <w:rsid w:val="00AA263B"/>
    <w:rsid w:val="00AA2E35"/>
    <w:rsid w:val="00AA3CA6"/>
    <w:rsid w:val="00AA3E07"/>
    <w:rsid w:val="00AA427E"/>
    <w:rsid w:val="00AA47E2"/>
    <w:rsid w:val="00AA69B3"/>
    <w:rsid w:val="00AA6C3D"/>
    <w:rsid w:val="00AA7650"/>
    <w:rsid w:val="00AB0A02"/>
    <w:rsid w:val="00AB1311"/>
    <w:rsid w:val="00AB231E"/>
    <w:rsid w:val="00AB3400"/>
    <w:rsid w:val="00AB39A0"/>
    <w:rsid w:val="00AB474F"/>
    <w:rsid w:val="00AB47B5"/>
    <w:rsid w:val="00AB5315"/>
    <w:rsid w:val="00AB5DCE"/>
    <w:rsid w:val="00AB6218"/>
    <w:rsid w:val="00AB68B3"/>
    <w:rsid w:val="00AB6CE9"/>
    <w:rsid w:val="00AB72F0"/>
    <w:rsid w:val="00AC16FF"/>
    <w:rsid w:val="00AC278E"/>
    <w:rsid w:val="00AC3D4C"/>
    <w:rsid w:val="00AC4055"/>
    <w:rsid w:val="00AC40AE"/>
    <w:rsid w:val="00AC432B"/>
    <w:rsid w:val="00AC46CA"/>
    <w:rsid w:val="00AC48DA"/>
    <w:rsid w:val="00AC549B"/>
    <w:rsid w:val="00AC64FB"/>
    <w:rsid w:val="00AC6B99"/>
    <w:rsid w:val="00AC6BA5"/>
    <w:rsid w:val="00AC6CBE"/>
    <w:rsid w:val="00AC7066"/>
    <w:rsid w:val="00AC758C"/>
    <w:rsid w:val="00AC78A4"/>
    <w:rsid w:val="00AD01CB"/>
    <w:rsid w:val="00AD028F"/>
    <w:rsid w:val="00AD0B61"/>
    <w:rsid w:val="00AD0DB5"/>
    <w:rsid w:val="00AD23C0"/>
    <w:rsid w:val="00AD2C6C"/>
    <w:rsid w:val="00AD2DEC"/>
    <w:rsid w:val="00AD3684"/>
    <w:rsid w:val="00AD4285"/>
    <w:rsid w:val="00AD4A58"/>
    <w:rsid w:val="00AD4C5F"/>
    <w:rsid w:val="00AD5308"/>
    <w:rsid w:val="00AD58EE"/>
    <w:rsid w:val="00AD6A0B"/>
    <w:rsid w:val="00AD750F"/>
    <w:rsid w:val="00AD7A6E"/>
    <w:rsid w:val="00AD7AF1"/>
    <w:rsid w:val="00AD7BD8"/>
    <w:rsid w:val="00AE1670"/>
    <w:rsid w:val="00AE2595"/>
    <w:rsid w:val="00AE311C"/>
    <w:rsid w:val="00AE3C22"/>
    <w:rsid w:val="00AE498D"/>
    <w:rsid w:val="00AE5D75"/>
    <w:rsid w:val="00AE70D0"/>
    <w:rsid w:val="00AE72A0"/>
    <w:rsid w:val="00AE751C"/>
    <w:rsid w:val="00AE7882"/>
    <w:rsid w:val="00AF0440"/>
    <w:rsid w:val="00AF09DB"/>
    <w:rsid w:val="00AF293F"/>
    <w:rsid w:val="00AF4305"/>
    <w:rsid w:val="00AF624F"/>
    <w:rsid w:val="00AF73FD"/>
    <w:rsid w:val="00AF747F"/>
    <w:rsid w:val="00AF75C2"/>
    <w:rsid w:val="00AF75EA"/>
    <w:rsid w:val="00B00424"/>
    <w:rsid w:val="00B004B3"/>
    <w:rsid w:val="00B00A62"/>
    <w:rsid w:val="00B00F6E"/>
    <w:rsid w:val="00B01005"/>
    <w:rsid w:val="00B01F00"/>
    <w:rsid w:val="00B02CAC"/>
    <w:rsid w:val="00B047E6"/>
    <w:rsid w:val="00B049F1"/>
    <w:rsid w:val="00B05D8D"/>
    <w:rsid w:val="00B060A6"/>
    <w:rsid w:val="00B0747E"/>
    <w:rsid w:val="00B07560"/>
    <w:rsid w:val="00B0785E"/>
    <w:rsid w:val="00B11AE8"/>
    <w:rsid w:val="00B13A0F"/>
    <w:rsid w:val="00B14808"/>
    <w:rsid w:val="00B14BCA"/>
    <w:rsid w:val="00B14F9A"/>
    <w:rsid w:val="00B151D1"/>
    <w:rsid w:val="00B15C72"/>
    <w:rsid w:val="00B1688B"/>
    <w:rsid w:val="00B174D1"/>
    <w:rsid w:val="00B203A0"/>
    <w:rsid w:val="00B2196E"/>
    <w:rsid w:val="00B2214E"/>
    <w:rsid w:val="00B231D4"/>
    <w:rsid w:val="00B23929"/>
    <w:rsid w:val="00B23E94"/>
    <w:rsid w:val="00B248D6"/>
    <w:rsid w:val="00B263E4"/>
    <w:rsid w:val="00B26592"/>
    <w:rsid w:val="00B272AF"/>
    <w:rsid w:val="00B27DEC"/>
    <w:rsid w:val="00B311BF"/>
    <w:rsid w:val="00B31B78"/>
    <w:rsid w:val="00B31E15"/>
    <w:rsid w:val="00B320E5"/>
    <w:rsid w:val="00B3288E"/>
    <w:rsid w:val="00B333BA"/>
    <w:rsid w:val="00B355B3"/>
    <w:rsid w:val="00B36B6A"/>
    <w:rsid w:val="00B403EC"/>
    <w:rsid w:val="00B404AD"/>
    <w:rsid w:val="00B40B6B"/>
    <w:rsid w:val="00B4260E"/>
    <w:rsid w:val="00B427D9"/>
    <w:rsid w:val="00B4434D"/>
    <w:rsid w:val="00B44B21"/>
    <w:rsid w:val="00B451AF"/>
    <w:rsid w:val="00B459BC"/>
    <w:rsid w:val="00B45FF9"/>
    <w:rsid w:val="00B46075"/>
    <w:rsid w:val="00B46D75"/>
    <w:rsid w:val="00B472A9"/>
    <w:rsid w:val="00B51A15"/>
    <w:rsid w:val="00B52184"/>
    <w:rsid w:val="00B52FD6"/>
    <w:rsid w:val="00B536E8"/>
    <w:rsid w:val="00B5549E"/>
    <w:rsid w:val="00B56717"/>
    <w:rsid w:val="00B571E0"/>
    <w:rsid w:val="00B574C3"/>
    <w:rsid w:val="00B6025A"/>
    <w:rsid w:val="00B6029B"/>
    <w:rsid w:val="00B60561"/>
    <w:rsid w:val="00B6094E"/>
    <w:rsid w:val="00B6116E"/>
    <w:rsid w:val="00B62154"/>
    <w:rsid w:val="00B62604"/>
    <w:rsid w:val="00B65883"/>
    <w:rsid w:val="00B663E0"/>
    <w:rsid w:val="00B676FA"/>
    <w:rsid w:val="00B679FE"/>
    <w:rsid w:val="00B70BF5"/>
    <w:rsid w:val="00B72CF4"/>
    <w:rsid w:val="00B735CA"/>
    <w:rsid w:val="00B75ACD"/>
    <w:rsid w:val="00B7789E"/>
    <w:rsid w:val="00B80552"/>
    <w:rsid w:val="00B80C36"/>
    <w:rsid w:val="00B815AC"/>
    <w:rsid w:val="00B81EC4"/>
    <w:rsid w:val="00B82C56"/>
    <w:rsid w:val="00B83C24"/>
    <w:rsid w:val="00B84492"/>
    <w:rsid w:val="00B84C2F"/>
    <w:rsid w:val="00B84CEF"/>
    <w:rsid w:val="00B85ADE"/>
    <w:rsid w:val="00B86C0D"/>
    <w:rsid w:val="00B8731B"/>
    <w:rsid w:val="00B90624"/>
    <w:rsid w:val="00B91E6A"/>
    <w:rsid w:val="00B91EBB"/>
    <w:rsid w:val="00B92597"/>
    <w:rsid w:val="00B93A4D"/>
    <w:rsid w:val="00B9438D"/>
    <w:rsid w:val="00B956CD"/>
    <w:rsid w:val="00B962AB"/>
    <w:rsid w:val="00B96536"/>
    <w:rsid w:val="00B96880"/>
    <w:rsid w:val="00B96CE6"/>
    <w:rsid w:val="00B9746E"/>
    <w:rsid w:val="00B975BF"/>
    <w:rsid w:val="00BA0BA1"/>
    <w:rsid w:val="00BA1493"/>
    <w:rsid w:val="00BA16A0"/>
    <w:rsid w:val="00BA259F"/>
    <w:rsid w:val="00BA38A3"/>
    <w:rsid w:val="00BA412A"/>
    <w:rsid w:val="00BA41B7"/>
    <w:rsid w:val="00BA57C7"/>
    <w:rsid w:val="00BA588D"/>
    <w:rsid w:val="00BA5A4A"/>
    <w:rsid w:val="00BA6227"/>
    <w:rsid w:val="00BA6C33"/>
    <w:rsid w:val="00BA796D"/>
    <w:rsid w:val="00BA7FA1"/>
    <w:rsid w:val="00BB0845"/>
    <w:rsid w:val="00BB085E"/>
    <w:rsid w:val="00BB0E89"/>
    <w:rsid w:val="00BB140F"/>
    <w:rsid w:val="00BB1852"/>
    <w:rsid w:val="00BB237B"/>
    <w:rsid w:val="00BB30A4"/>
    <w:rsid w:val="00BB3496"/>
    <w:rsid w:val="00BB35F3"/>
    <w:rsid w:val="00BB392C"/>
    <w:rsid w:val="00BB4F98"/>
    <w:rsid w:val="00BB56BD"/>
    <w:rsid w:val="00BC03A7"/>
    <w:rsid w:val="00BC1DC6"/>
    <w:rsid w:val="00BC1E67"/>
    <w:rsid w:val="00BC2BAF"/>
    <w:rsid w:val="00BC2CF7"/>
    <w:rsid w:val="00BC3030"/>
    <w:rsid w:val="00BC31B4"/>
    <w:rsid w:val="00BC331E"/>
    <w:rsid w:val="00BC3519"/>
    <w:rsid w:val="00BC3E71"/>
    <w:rsid w:val="00BC4B31"/>
    <w:rsid w:val="00BC5877"/>
    <w:rsid w:val="00BC59B1"/>
    <w:rsid w:val="00BC6945"/>
    <w:rsid w:val="00BC717A"/>
    <w:rsid w:val="00BC7CDD"/>
    <w:rsid w:val="00BD025E"/>
    <w:rsid w:val="00BD0549"/>
    <w:rsid w:val="00BD08A7"/>
    <w:rsid w:val="00BD0CD9"/>
    <w:rsid w:val="00BD0FCC"/>
    <w:rsid w:val="00BD1713"/>
    <w:rsid w:val="00BD38D8"/>
    <w:rsid w:val="00BD484B"/>
    <w:rsid w:val="00BD55C0"/>
    <w:rsid w:val="00BD56E1"/>
    <w:rsid w:val="00BD61B9"/>
    <w:rsid w:val="00BE110D"/>
    <w:rsid w:val="00BE1A1C"/>
    <w:rsid w:val="00BE1C3B"/>
    <w:rsid w:val="00BE2260"/>
    <w:rsid w:val="00BE250C"/>
    <w:rsid w:val="00BE357A"/>
    <w:rsid w:val="00BE3C9D"/>
    <w:rsid w:val="00BE49E0"/>
    <w:rsid w:val="00BE6264"/>
    <w:rsid w:val="00BE7632"/>
    <w:rsid w:val="00BE7E30"/>
    <w:rsid w:val="00BE7F58"/>
    <w:rsid w:val="00BF029B"/>
    <w:rsid w:val="00BF0EB8"/>
    <w:rsid w:val="00BF147F"/>
    <w:rsid w:val="00BF16F3"/>
    <w:rsid w:val="00BF1EB3"/>
    <w:rsid w:val="00BF20CB"/>
    <w:rsid w:val="00BF2424"/>
    <w:rsid w:val="00BF3526"/>
    <w:rsid w:val="00BF3F34"/>
    <w:rsid w:val="00BF545C"/>
    <w:rsid w:val="00BF5A9C"/>
    <w:rsid w:val="00C001ED"/>
    <w:rsid w:val="00C00670"/>
    <w:rsid w:val="00C00AAE"/>
    <w:rsid w:val="00C01767"/>
    <w:rsid w:val="00C01A5C"/>
    <w:rsid w:val="00C02E3C"/>
    <w:rsid w:val="00C03403"/>
    <w:rsid w:val="00C05489"/>
    <w:rsid w:val="00C060CC"/>
    <w:rsid w:val="00C0687D"/>
    <w:rsid w:val="00C06F49"/>
    <w:rsid w:val="00C106B9"/>
    <w:rsid w:val="00C112ED"/>
    <w:rsid w:val="00C11A7B"/>
    <w:rsid w:val="00C1286D"/>
    <w:rsid w:val="00C128E2"/>
    <w:rsid w:val="00C12E53"/>
    <w:rsid w:val="00C147D8"/>
    <w:rsid w:val="00C151C2"/>
    <w:rsid w:val="00C154E8"/>
    <w:rsid w:val="00C158BC"/>
    <w:rsid w:val="00C15D1F"/>
    <w:rsid w:val="00C1756F"/>
    <w:rsid w:val="00C202F5"/>
    <w:rsid w:val="00C20C62"/>
    <w:rsid w:val="00C20CD8"/>
    <w:rsid w:val="00C21126"/>
    <w:rsid w:val="00C2134D"/>
    <w:rsid w:val="00C2320A"/>
    <w:rsid w:val="00C23B75"/>
    <w:rsid w:val="00C2454B"/>
    <w:rsid w:val="00C24D25"/>
    <w:rsid w:val="00C24DA4"/>
    <w:rsid w:val="00C24FA6"/>
    <w:rsid w:val="00C26DD0"/>
    <w:rsid w:val="00C27A70"/>
    <w:rsid w:val="00C30DD3"/>
    <w:rsid w:val="00C3193C"/>
    <w:rsid w:val="00C32436"/>
    <w:rsid w:val="00C32B7B"/>
    <w:rsid w:val="00C335E6"/>
    <w:rsid w:val="00C34421"/>
    <w:rsid w:val="00C34D88"/>
    <w:rsid w:val="00C35DF0"/>
    <w:rsid w:val="00C36E75"/>
    <w:rsid w:val="00C40022"/>
    <w:rsid w:val="00C4053A"/>
    <w:rsid w:val="00C4097F"/>
    <w:rsid w:val="00C4099F"/>
    <w:rsid w:val="00C40BEA"/>
    <w:rsid w:val="00C40FA7"/>
    <w:rsid w:val="00C416E2"/>
    <w:rsid w:val="00C4382C"/>
    <w:rsid w:val="00C439B9"/>
    <w:rsid w:val="00C44846"/>
    <w:rsid w:val="00C4576E"/>
    <w:rsid w:val="00C475C6"/>
    <w:rsid w:val="00C50620"/>
    <w:rsid w:val="00C51224"/>
    <w:rsid w:val="00C51690"/>
    <w:rsid w:val="00C516F3"/>
    <w:rsid w:val="00C5295E"/>
    <w:rsid w:val="00C52A9F"/>
    <w:rsid w:val="00C53508"/>
    <w:rsid w:val="00C53FCD"/>
    <w:rsid w:val="00C56331"/>
    <w:rsid w:val="00C57FE5"/>
    <w:rsid w:val="00C602DE"/>
    <w:rsid w:val="00C618A3"/>
    <w:rsid w:val="00C6239F"/>
    <w:rsid w:val="00C62960"/>
    <w:rsid w:val="00C629B7"/>
    <w:rsid w:val="00C6354D"/>
    <w:rsid w:val="00C638B4"/>
    <w:rsid w:val="00C63B44"/>
    <w:rsid w:val="00C64117"/>
    <w:rsid w:val="00C64695"/>
    <w:rsid w:val="00C6578E"/>
    <w:rsid w:val="00C6643D"/>
    <w:rsid w:val="00C66A21"/>
    <w:rsid w:val="00C66E1F"/>
    <w:rsid w:val="00C708B9"/>
    <w:rsid w:val="00C71A9D"/>
    <w:rsid w:val="00C71FF5"/>
    <w:rsid w:val="00C721BC"/>
    <w:rsid w:val="00C7286E"/>
    <w:rsid w:val="00C72EB2"/>
    <w:rsid w:val="00C7454F"/>
    <w:rsid w:val="00C777CD"/>
    <w:rsid w:val="00C77DA6"/>
    <w:rsid w:val="00C81376"/>
    <w:rsid w:val="00C81670"/>
    <w:rsid w:val="00C81851"/>
    <w:rsid w:val="00C81DF5"/>
    <w:rsid w:val="00C82486"/>
    <w:rsid w:val="00C83187"/>
    <w:rsid w:val="00C83363"/>
    <w:rsid w:val="00C83A64"/>
    <w:rsid w:val="00C83CA2"/>
    <w:rsid w:val="00C84238"/>
    <w:rsid w:val="00C8460B"/>
    <w:rsid w:val="00C8509B"/>
    <w:rsid w:val="00C85EEA"/>
    <w:rsid w:val="00C874CA"/>
    <w:rsid w:val="00C87580"/>
    <w:rsid w:val="00C8797F"/>
    <w:rsid w:val="00C9016A"/>
    <w:rsid w:val="00C90428"/>
    <w:rsid w:val="00C90E58"/>
    <w:rsid w:val="00C91525"/>
    <w:rsid w:val="00C91556"/>
    <w:rsid w:val="00C95E04"/>
    <w:rsid w:val="00C96671"/>
    <w:rsid w:val="00CA1324"/>
    <w:rsid w:val="00CA1B9B"/>
    <w:rsid w:val="00CA26B0"/>
    <w:rsid w:val="00CA3922"/>
    <w:rsid w:val="00CA4225"/>
    <w:rsid w:val="00CA425F"/>
    <w:rsid w:val="00CA5BAF"/>
    <w:rsid w:val="00CA5F5E"/>
    <w:rsid w:val="00CA6F08"/>
    <w:rsid w:val="00CB21C0"/>
    <w:rsid w:val="00CB25A0"/>
    <w:rsid w:val="00CB2F08"/>
    <w:rsid w:val="00CB359B"/>
    <w:rsid w:val="00CB37AC"/>
    <w:rsid w:val="00CB4243"/>
    <w:rsid w:val="00CB474D"/>
    <w:rsid w:val="00CB47E5"/>
    <w:rsid w:val="00CB5995"/>
    <w:rsid w:val="00CB5C72"/>
    <w:rsid w:val="00CB6657"/>
    <w:rsid w:val="00CB7576"/>
    <w:rsid w:val="00CB7BAC"/>
    <w:rsid w:val="00CC0B9D"/>
    <w:rsid w:val="00CC0D8B"/>
    <w:rsid w:val="00CC1B4D"/>
    <w:rsid w:val="00CC2753"/>
    <w:rsid w:val="00CC3CA6"/>
    <w:rsid w:val="00CC4A4B"/>
    <w:rsid w:val="00CC4C3B"/>
    <w:rsid w:val="00CC4C6B"/>
    <w:rsid w:val="00CC4E9A"/>
    <w:rsid w:val="00CC562D"/>
    <w:rsid w:val="00CC5AA6"/>
    <w:rsid w:val="00CC5C28"/>
    <w:rsid w:val="00CC68C9"/>
    <w:rsid w:val="00CC6DC2"/>
    <w:rsid w:val="00CC7132"/>
    <w:rsid w:val="00CC7650"/>
    <w:rsid w:val="00CC772A"/>
    <w:rsid w:val="00CC7804"/>
    <w:rsid w:val="00CC7AD2"/>
    <w:rsid w:val="00CD0C9A"/>
    <w:rsid w:val="00CD11FE"/>
    <w:rsid w:val="00CD13F3"/>
    <w:rsid w:val="00CD1EAF"/>
    <w:rsid w:val="00CD3B18"/>
    <w:rsid w:val="00CD3E23"/>
    <w:rsid w:val="00CD699F"/>
    <w:rsid w:val="00CD710F"/>
    <w:rsid w:val="00CE001B"/>
    <w:rsid w:val="00CE00A1"/>
    <w:rsid w:val="00CE03D5"/>
    <w:rsid w:val="00CE09A4"/>
    <w:rsid w:val="00CE0EE2"/>
    <w:rsid w:val="00CE11A5"/>
    <w:rsid w:val="00CE1D1C"/>
    <w:rsid w:val="00CE2F34"/>
    <w:rsid w:val="00CE3590"/>
    <w:rsid w:val="00CE36FA"/>
    <w:rsid w:val="00CE3F15"/>
    <w:rsid w:val="00CE4181"/>
    <w:rsid w:val="00CE4BA2"/>
    <w:rsid w:val="00CE4F7D"/>
    <w:rsid w:val="00CE531C"/>
    <w:rsid w:val="00CE541E"/>
    <w:rsid w:val="00CE57CE"/>
    <w:rsid w:val="00CE6149"/>
    <w:rsid w:val="00CE6441"/>
    <w:rsid w:val="00CE671C"/>
    <w:rsid w:val="00CE7A79"/>
    <w:rsid w:val="00CE7EC9"/>
    <w:rsid w:val="00CF0D67"/>
    <w:rsid w:val="00CF10B7"/>
    <w:rsid w:val="00CF1B6A"/>
    <w:rsid w:val="00CF34B6"/>
    <w:rsid w:val="00CF393D"/>
    <w:rsid w:val="00CF3A97"/>
    <w:rsid w:val="00CF40A3"/>
    <w:rsid w:val="00CF6691"/>
    <w:rsid w:val="00D00133"/>
    <w:rsid w:val="00D018C8"/>
    <w:rsid w:val="00D0217F"/>
    <w:rsid w:val="00D02984"/>
    <w:rsid w:val="00D02F91"/>
    <w:rsid w:val="00D036C9"/>
    <w:rsid w:val="00D03EC1"/>
    <w:rsid w:val="00D0491C"/>
    <w:rsid w:val="00D04E0E"/>
    <w:rsid w:val="00D050E2"/>
    <w:rsid w:val="00D05F70"/>
    <w:rsid w:val="00D11C83"/>
    <w:rsid w:val="00D13C23"/>
    <w:rsid w:val="00D13C3A"/>
    <w:rsid w:val="00D14AED"/>
    <w:rsid w:val="00D153C5"/>
    <w:rsid w:val="00D165AE"/>
    <w:rsid w:val="00D17858"/>
    <w:rsid w:val="00D20E42"/>
    <w:rsid w:val="00D21EA1"/>
    <w:rsid w:val="00D22392"/>
    <w:rsid w:val="00D225CA"/>
    <w:rsid w:val="00D23F9C"/>
    <w:rsid w:val="00D23FFD"/>
    <w:rsid w:val="00D2476A"/>
    <w:rsid w:val="00D24967"/>
    <w:rsid w:val="00D25279"/>
    <w:rsid w:val="00D26A6E"/>
    <w:rsid w:val="00D26CA9"/>
    <w:rsid w:val="00D27100"/>
    <w:rsid w:val="00D27E19"/>
    <w:rsid w:val="00D27F26"/>
    <w:rsid w:val="00D3039C"/>
    <w:rsid w:val="00D31060"/>
    <w:rsid w:val="00D310FB"/>
    <w:rsid w:val="00D31E5F"/>
    <w:rsid w:val="00D31E6F"/>
    <w:rsid w:val="00D32124"/>
    <w:rsid w:val="00D322CB"/>
    <w:rsid w:val="00D32F5C"/>
    <w:rsid w:val="00D3393A"/>
    <w:rsid w:val="00D33C64"/>
    <w:rsid w:val="00D33D0B"/>
    <w:rsid w:val="00D33E44"/>
    <w:rsid w:val="00D340B7"/>
    <w:rsid w:val="00D34936"/>
    <w:rsid w:val="00D34CB4"/>
    <w:rsid w:val="00D35C9C"/>
    <w:rsid w:val="00D35FEC"/>
    <w:rsid w:val="00D363F5"/>
    <w:rsid w:val="00D36914"/>
    <w:rsid w:val="00D36B6B"/>
    <w:rsid w:val="00D378B2"/>
    <w:rsid w:val="00D37C13"/>
    <w:rsid w:val="00D37E3C"/>
    <w:rsid w:val="00D40711"/>
    <w:rsid w:val="00D4171F"/>
    <w:rsid w:val="00D42ACA"/>
    <w:rsid w:val="00D42D4D"/>
    <w:rsid w:val="00D42E2E"/>
    <w:rsid w:val="00D435BC"/>
    <w:rsid w:val="00D436BA"/>
    <w:rsid w:val="00D4398C"/>
    <w:rsid w:val="00D45438"/>
    <w:rsid w:val="00D45EF7"/>
    <w:rsid w:val="00D4623F"/>
    <w:rsid w:val="00D47233"/>
    <w:rsid w:val="00D475A0"/>
    <w:rsid w:val="00D47A63"/>
    <w:rsid w:val="00D50621"/>
    <w:rsid w:val="00D5066C"/>
    <w:rsid w:val="00D509C2"/>
    <w:rsid w:val="00D50B9F"/>
    <w:rsid w:val="00D50C00"/>
    <w:rsid w:val="00D510F3"/>
    <w:rsid w:val="00D51587"/>
    <w:rsid w:val="00D538FD"/>
    <w:rsid w:val="00D53D3B"/>
    <w:rsid w:val="00D544B9"/>
    <w:rsid w:val="00D54935"/>
    <w:rsid w:val="00D5600D"/>
    <w:rsid w:val="00D569B7"/>
    <w:rsid w:val="00D6044C"/>
    <w:rsid w:val="00D62681"/>
    <w:rsid w:val="00D62689"/>
    <w:rsid w:val="00D62C07"/>
    <w:rsid w:val="00D62D73"/>
    <w:rsid w:val="00D63419"/>
    <w:rsid w:val="00D63763"/>
    <w:rsid w:val="00D641C2"/>
    <w:rsid w:val="00D64390"/>
    <w:rsid w:val="00D64642"/>
    <w:rsid w:val="00D65F6E"/>
    <w:rsid w:val="00D669D7"/>
    <w:rsid w:val="00D66CB4"/>
    <w:rsid w:val="00D672A4"/>
    <w:rsid w:val="00D70796"/>
    <w:rsid w:val="00D716EC"/>
    <w:rsid w:val="00D71C12"/>
    <w:rsid w:val="00D71D7A"/>
    <w:rsid w:val="00D72484"/>
    <w:rsid w:val="00D74A79"/>
    <w:rsid w:val="00D76D0C"/>
    <w:rsid w:val="00D829AC"/>
    <w:rsid w:val="00D8320B"/>
    <w:rsid w:val="00D85807"/>
    <w:rsid w:val="00D86669"/>
    <w:rsid w:val="00D868A8"/>
    <w:rsid w:val="00D86C90"/>
    <w:rsid w:val="00D87070"/>
    <w:rsid w:val="00D87C63"/>
    <w:rsid w:val="00D907F2"/>
    <w:rsid w:val="00D90902"/>
    <w:rsid w:val="00D91081"/>
    <w:rsid w:val="00D93DA5"/>
    <w:rsid w:val="00D95787"/>
    <w:rsid w:val="00D9676F"/>
    <w:rsid w:val="00D96EF9"/>
    <w:rsid w:val="00D973F9"/>
    <w:rsid w:val="00D979CD"/>
    <w:rsid w:val="00D97D7C"/>
    <w:rsid w:val="00D97E01"/>
    <w:rsid w:val="00D97F48"/>
    <w:rsid w:val="00DA0534"/>
    <w:rsid w:val="00DA08CF"/>
    <w:rsid w:val="00DA11A1"/>
    <w:rsid w:val="00DA2548"/>
    <w:rsid w:val="00DA3332"/>
    <w:rsid w:val="00DA526F"/>
    <w:rsid w:val="00DA559F"/>
    <w:rsid w:val="00DA561A"/>
    <w:rsid w:val="00DA5DDC"/>
    <w:rsid w:val="00DA6493"/>
    <w:rsid w:val="00DA65AD"/>
    <w:rsid w:val="00DA67AC"/>
    <w:rsid w:val="00DA71CA"/>
    <w:rsid w:val="00DB0175"/>
    <w:rsid w:val="00DB0637"/>
    <w:rsid w:val="00DB174F"/>
    <w:rsid w:val="00DB18A2"/>
    <w:rsid w:val="00DB2331"/>
    <w:rsid w:val="00DB3F5A"/>
    <w:rsid w:val="00DB45BC"/>
    <w:rsid w:val="00DB4B10"/>
    <w:rsid w:val="00DB5ACD"/>
    <w:rsid w:val="00DB5E86"/>
    <w:rsid w:val="00DB6728"/>
    <w:rsid w:val="00DB793D"/>
    <w:rsid w:val="00DB7A9B"/>
    <w:rsid w:val="00DB7CEC"/>
    <w:rsid w:val="00DC0494"/>
    <w:rsid w:val="00DC076E"/>
    <w:rsid w:val="00DC08A1"/>
    <w:rsid w:val="00DC1891"/>
    <w:rsid w:val="00DC1D03"/>
    <w:rsid w:val="00DC1FE3"/>
    <w:rsid w:val="00DC33BC"/>
    <w:rsid w:val="00DC3D39"/>
    <w:rsid w:val="00DC3DA4"/>
    <w:rsid w:val="00DC435D"/>
    <w:rsid w:val="00DC464E"/>
    <w:rsid w:val="00DC47A3"/>
    <w:rsid w:val="00DC4DD0"/>
    <w:rsid w:val="00DC78FC"/>
    <w:rsid w:val="00DC7B18"/>
    <w:rsid w:val="00DC7D28"/>
    <w:rsid w:val="00DD012D"/>
    <w:rsid w:val="00DD0D20"/>
    <w:rsid w:val="00DD15C3"/>
    <w:rsid w:val="00DD285C"/>
    <w:rsid w:val="00DD2F44"/>
    <w:rsid w:val="00DD306D"/>
    <w:rsid w:val="00DD3416"/>
    <w:rsid w:val="00DD3A16"/>
    <w:rsid w:val="00DD408E"/>
    <w:rsid w:val="00DD4ADB"/>
    <w:rsid w:val="00DD4D87"/>
    <w:rsid w:val="00DD563A"/>
    <w:rsid w:val="00DD57AF"/>
    <w:rsid w:val="00DD6557"/>
    <w:rsid w:val="00DD6753"/>
    <w:rsid w:val="00DD7F84"/>
    <w:rsid w:val="00DE08CF"/>
    <w:rsid w:val="00DE12F1"/>
    <w:rsid w:val="00DE2F18"/>
    <w:rsid w:val="00DE3955"/>
    <w:rsid w:val="00DE555D"/>
    <w:rsid w:val="00DE591F"/>
    <w:rsid w:val="00DE5943"/>
    <w:rsid w:val="00DF0076"/>
    <w:rsid w:val="00DF132D"/>
    <w:rsid w:val="00DF137B"/>
    <w:rsid w:val="00DF1837"/>
    <w:rsid w:val="00DF2717"/>
    <w:rsid w:val="00DF2AD5"/>
    <w:rsid w:val="00DF2B81"/>
    <w:rsid w:val="00DF2F8F"/>
    <w:rsid w:val="00DF316C"/>
    <w:rsid w:val="00DF49B9"/>
    <w:rsid w:val="00DF4F43"/>
    <w:rsid w:val="00DF62C5"/>
    <w:rsid w:val="00E00093"/>
    <w:rsid w:val="00E00BBE"/>
    <w:rsid w:val="00E01570"/>
    <w:rsid w:val="00E01BFF"/>
    <w:rsid w:val="00E02C14"/>
    <w:rsid w:val="00E02D52"/>
    <w:rsid w:val="00E03B0F"/>
    <w:rsid w:val="00E04933"/>
    <w:rsid w:val="00E04D80"/>
    <w:rsid w:val="00E052A8"/>
    <w:rsid w:val="00E066F1"/>
    <w:rsid w:val="00E10377"/>
    <w:rsid w:val="00E10978"/>
    <w:rsid w:val="00E1199A"/>
    <w:rsid w:val="00E11DEC"/>
    <w:rsid w:val="00E1235F"/>
    <w:rsid w:val="00E12B54"/>
    <w:rsid w:val="00E14337"/>
    <w:rsid w:val="00E154B0"/>
    <w:rsid w:val="00E156AD"/>
    <w:rsid w:val="00E156C8"/>
    <w:rsid w:val="00E1575B"/>
    <w:rsid w:val="00E15A4C"/>
    <w:rsid w:val="00E162C5"/>
    <w:rsid w:val="00E169E1"/>
    <w:rsid w:val="00E16ECD"/>
    <w:rsid w:val="00E2013F"/>
    <w:rsid w:val="00E2041B"/>
    <w:rsid w:val="00E22574"/>
    <w:rsid w:val="00E22EAA"/>
    <w:rsid w:val="00E24F24"/>
    <w:rsid w:val="00E25158"/>
    <w:rsid w:val="00E251B9"/>
    <w:rsid w:val="00E2564C"/>
    <w:rsid w:val="00E26271"/>
    <w:rsid w:val="00E26414"/>
    <w:rsid w:val="00E2643C"/>
    <w:rsid w:val="00E268F7"/>
    <w:rsid w:val="00E2764E"/>
    <w:rsid w:val="00E30BF1"/>
    <w:rsid w:val="00E324B1"/>
    <w:rsid w:val="00E32711"/>
    <w:rsid w:val="00E32A1E"/>
    <w:rsid w:val="00E3365D"/>
    <w:rsid w:val="00E36360"/>
    <w:rsid w:val="00E36974"/>
    <w:rsid w:val="00E36B5C"/>
    <w:rsid w:val="00E3770D"/>
    <w:rsid w:val="00E37887"/>
    <w:rsid w:val="00E401F1"/>
    <w:rsid w:val="00E42607"/>
    <w:rsid w:val="00E4267C"/>
    <w:rsid w:val="00E43992"/>
    <w:rsid w:val="00E447A7"/>
    <w:rsid w:val="00E45C3E"/>
    <w:rsid w:val="00E45CD5"/>
    <w:rsid w:val="00E45DA4"/>
    <w:rsid w:val="00E461DD"/>
    <w:rsid w:val="00E46A55"/>
    <w:rsid w:val="00E47758"/>
    <w:rsid w:val="00E50506"/>
    <w:rsid w:val="00E50A12"/>
    <w:rsid w:val="00E5232C"/>
    <w:rsid w:val="00E524CA"/>
    <w:rsid w:val="00E538B3"/>
    <w:rsid w:val="00E538D5"/>
    <w:rsid w:val="00E53D29"/>
    <w:rsid w:val="00E53D73"/>
    <w:rsid w:val="00E53ECC"/>
    <w:rsid w:val="00E54818"/>
    <w:rsid w:val="00E54B60"/>
    <w:rsid w:val="00E55E10"/>
    <w:rsid w:val="00E56571"/>
    <w:rsid w:val="00E569D0"/>
    <w:rsid w:val="00E5739C"/>
    <w:rsid w:val="00E6010C"/>
    <w:rsid w:val="00E60BD5"/>
    <w:rsid w:val="00E61ADB"/>
    <w:rsid w:val="00E62BB5"/>
    <w:rsid w:val="00E62D79"/>
    <w:rsid w:val="00E64684"/>
    <w:rsid w:val="00E656C7"/>
    <w:rsid w:val="00E657AF"/>
    <w:rsid w:val="00E663E0"/>
    <w:rsid w:val="00E70112"/>
    <w:rsid w:val="00E7068C"/>
    <w:rsid w:val="00E70836"/>
    <w:rsid w:val="00E70855"/>
    <w:rsid w:val="00E70A95"/>
    <w:rsid w:val="00E70F29"/>
    <w:rsid w:val="00E7197F"/>
    <w:rsid w:val="00E72BBC"/>
    <w:rsid w:val="00E76BA9"/>
    <w:rsid w:val="00E77AC8"/>
    <w:rsid w:val="00E77FF7"/>
    <w:rsid w:val="00E81105"/>
    <w:rsid w:val="00E81842"/>
    <w:rsid w:val="00E81A0E"/>
    <w:rsid w:val="00E81D68"/>
    <w:rsid w:val="00E824FB"/>
    <w:rsid w:val="00E82BF4"/>
    <w:rsid w:val="00E82FA2"/>
    <w:rsid w:val="00E83C1B"/>
    <w:rsid w:val="00E842D5"/>
    <w:rsid w:val="00E84D76"/>
    <w:rsid w:val="00E85252"/>
    <w:rsid w:val="00E85BDA"/>
    <w:rsid w:val="00E85D24"/>
    <w:rsid w:val="00E867A9"/>
    <w:rsid w:val="00E87660"/>
    <w:rsid w:val="00E90997"/>
    <w:rsid w:val="00E90C8E"/>
    <w:rsid w:val="00E92954"/>
    <w:rsid w:val="00E92AF8"/>
    <w:rsid w:val="00E92C3D"/>
    <w:rsid w:val="00E93A88"/>
    <w:rsid w:val="00E93F15"/>
    <w:rsid w:val="00E93F21"/>
    <w:rsid w:val="00E94E11"/>
    <w:rsid w:val="00E95690"/>
    <w:rsid w:val="00E96120"/>
    <w:rsid w:val="00E97039"/>
    <w:rsid w:val="00E97A5E"/>
    <w:rsid w:val="00EA096F"/>
    <w:rsid w:val="00EA1B8A"/>
    <w:rsid w:val="00EA203A"/>
    <w:rsid w:val="00EA21E8"/>
    <w:rsid w:val="00EA3822"/>
    <w:rsid w:val="00EA3853"/>
    <w:rsid w:val="00EA5707"/>
    <w:rsid w:val="00EA6AC0"/>
    <w:rsid w:val="00EA6CA1"/>
    <w:rsid w:val="00EA7407"/>
    <w:rsid w:val="00EB10D8"/>
    <w:rsid w:val="00EB12C2"/>
    <w:rsid w:val="00EB282D"/>
    <w:rsid w:val="00EB2959"/>
    <w:rsid w:val="00EB2BC1"/>
    <w:rsid w:val="00EB57A9"/>
    <w:rsid w:val="00EB654E"/>
    <w:rsid w:val="00EB6729"/>
    <w:rsid w:val="00EB67D1"/>
    <w:rsid w:val="00EB74D5"/>
    <w:rsid w:val="00EB7CA4"/>
    <w:rsid w:val="00EC009C"/>
    <w:rsid w:val="00EC0334"/>
    <w:rsid w:val="00EC05B8"/>
    <w:rsid w:val="00EC07C6"/>
    <w:rsid w:val="00EC08F4"/>
    <w:rsid w:val="00EC1B4C"/>
    <w:rsid w:val="00EC1E8C"/>
    <w:rsid w:val="00EC2309"/>
    <w:rsid w:val="00EC33BC"/>
    <w:rsid w:val="00EC4255"/>
    <w:rsid w:val="00EC4427"/>
    <w:rsid w:val="00EC46D8"/>
    <w:rsid w:val="00EC4A2C"/>
    <w:rsid w:val="00EC4B69"/>
    <w:rsid w:val="00EC4B80"/>
    <w:rsid w:val="00EC4B88"/>
    <w:rsid w:val="00EC5841"/>
    <w:rsid w:val="00EC5B02"/>
    <w:rsid w:val="00EC5CF1"/>
    <w:rsid w:val="00EC662F"/>
    <w:rsid w:val="00ED08B1"/>
    <w:rsid w:val="00ED10D7"/>
    <w:rsid w:val="00ED3EF1"/>
    <w:rsid w:val="00ED4092"/>
    <w:rsid w:val="00ED4C35"/>
    <w:rsid w:val="00ED518F"/>
    <w:rsid w:val="00ED60B3"/>
    <w:rsid w:val="00ED670B"/>
    <w:rsid w:val="00ED7E2A"/>
    <w:rsid w:val="00EE0CD2"/>
    <w:rsid w:val="00EE29A6"/>
    <w:rsid w:val="00EE2D74"/>
    <w:rsid w:val="00EE2E9A"/>
    <w:rsid w:val="00EE3588"/>
    <w:rsid w:val="00EE3B63"/>
    <w:rsid w:val="00EE4300"/>
    <w:rsid w:val="00EE4566"/>
    <w:rsid w:val="00EE496B"/>
    <w:rsid w:val="00EE5228"/>
    <w:rsid w:val="00EE6575"/>
    <w:rsid w:val="00EE75FF"/>
    <w:rsid w:val="00EF0196"/>
    <w:rsid w:val="00EF27B1"/>
    <w:rsid w:val="00EF41DA"/>
    <w:rsid w:val="00EF4F15"/>
    <w:rsid w:val="00EF514B"/>
    <w:rsid w:val="00EF6836"/>
    <w:rsid w:val="00EF6938"/>
    <w:rsid w:val="00EF7937"/>
    <w:rsid w:val="00EF7BF8"/>
    <w:rsid w:val="00EF7C4A"/>
    <w:rsid w:val="00EF7CDB"/>
    <w:rsid w:val="00F004A5"/>
    <w:rsid w:val="00F01771"/>
    <w:rsid w:val="00F01D47"/>
    <w:rsid w:val="00F0360C"/>
    <w:rsid w:val="00F03F51"/>
    <w:rsid w:val="00F06CC7"/>
    <w:rsid w:val="00F076D5"/>
    <w:rsid w:val="00F07DB2"/>
    <w:rsid w:val="00F102D7"/>
    <w:rsid w:val="00F120A3"/>
    <w:rsid w:val="00F1211D"/>
    <w:rsid w:val="00F123F8"/>
    <w:rsid w:val="00F13475"/>
    <w:rsid w:val="00F13938"/>
    <w:rsid w:val="00F13B2A"/>
    <w:rsid w:val="00F13DB9"/>
    <w:rsid w:val="00F15B09"/>
    <w:rsid w:val="00F1667F"/>
    <w:rsid w:val="00F17FED"/>
    <w:rsid w:val="00F20719"/>
    <w:rsid w:val="00F208EA"/>
    <w:rsid w:val="00F21683"/>
    <w:rsid w:val="00F227EE"/>
    <w:rsid w:val="00F2375B"/>
    <w:rsid w:val="00F240AF"/>
    <w:rsid w:val="00F24FAF"/>
    <w:rsid w:val="00F25908"/>
    <w:rsid w:val="00F272A8"/>
    <w:rsid w:val="00F3020A"/>
    <w:rsid w:val="00F308B3"/>
    <w:rsid w:val="00F31051"/>
    <w:rsid w:val="00F31762"/>
    <w:rsid w:val="00F3297E"/>
    <w:rsid w:val="00F32F59"/>
    <w:rsid w:val="00F33439"/>
    <w:rsid w:val="00F34AE7"/>
    <w:rsid w:val="00F35043"/>
    <w:rsid w:val="00F353CD"/>
    <w:rsid w:val="00F35433"/>
    <w:rsid w:val="00F371F9"/>
    <w:rsid w:val="00F37EFF"/>
    <w:rsid w:val="00F40061"/>
    <w:rsid w:val="00F4104D"/>
    <w:rsid w:val="00F417FB"/>
    <w:rsid w:val="00F41FB4"/>
    <w:rsid w:val="00F42BD6"/>
    <w:rsid w:val="00F433F7"/>
    <w:rsid w:val="00F43587"/>
    <w:rsid w:val="00F43E15"/>
    <w:rsid w:val="00F447A0"/>
    <w:rsid w:val="00F45B96"/>
    <w:rsid w:val="00F46245"/>
    <w:rsid w:val="00F46914"/>
    <w:rsid w:val="00F474BC"/>
    <w:rsid w:val="00F50B63"/>
    <w:rsid w:val="00F5139F"/>
    <w:rsid w:val="00F51B37"/>
    <w:rsid w:val="00F51B98"/>
    <w:rsid w:val="00F533A1"/>
    <w:rsid w:val="00F5361E"/>
    <w:rsid w:val="00F53A69"/>
    <w:rsid w:val="00F5468E"/>
    <w:rsid w:val="00F55C8E"/>
    <w:rsid w:val="00F5626A"/>
    <w:rsid w:val="00F571AF"/>
    <w:rsid w:val="00F57599"/>
    <w:rsid w:val="00F61563"/>
    <w:rsid w:val="00F61C62"/>
    <w:rsid w:val="00F62167"/>
    <w:rsid w:val="00F63250"/>
    <w:rsid w:val="00F6398E"/>
    <w:rsid w:val="00F64052"/>
    <w:rsid w:val="00F64CBA"/>
    <w:rsid w:val="00F650F5"/>
    <w:rsid w:val="00F65365"/>
    <w:rsid w:val="00F65964"/>
    <w:rsid w:val="00F67772"/>
    <w:rsid w:val="00F679F9"/>
    <w:rsid w:val="00F67ECC"/>
    <w:rsid w:val="00F70C20"/>
    <w:rsid w:val="00F72688"/>
    <w:rsid w:val="00F726B2"/>
    <w:rsid w:val="00F730BF"/>
    <w:rsid w:val="00F733DE"/>
    <w:rsid w:val="00F747E3"/>
    <w:rsid w:val="00F749B6"/>
    <w:rsid w:val="00F74DBE"/>
    <w:rsid w:val="00F75E22"/>
    <w:rsid w:val="00F766C0"/>
    <w:rsid w:val="00F77799"/>
    <w:rsid w:val="00F77A25"/>
    <w:rsid w:val="00F77CB1"/>
    <w:rsid w:val="00F80AE9"/>
    <w:rsid w:val="00F81057"/>
    <w:rsid w:val="00F81E05"/>
    <w:rsid w:val="00F820CC"/>
    <w:rsid w:val="00F8258E"/>
    <w:rsid w:val="00F82A76"/>
    <w:rsid w:val="00F8304C"/>
    <w:rsid w:val="00F83086"/>
    <w:rsid w:val="00F830F7"/>
    <w:rsid w:val="00F84E7D"/>
    <w:rsid w:val="00F85256"/>
    <w:rsid w:val="00F85E82"/>
    <w:rsid w:val="00F90F0E"/>
    <w:rsid w:val="00F911B6"/>
    <w:rsid w:val="00F9299D"/>
    <w:rsid w:val="00F932DC"/>
    <w:rsid w:val="00F93E52"/>
    <w:rsid w:val="00F94E42"/>
    <w:rsid w:val="00F9561C"/>
    <w:rsid w:val="00F969B2"/>
    <w:rsid w:val="00F96BF3"/>
    <w:rsid w:val="00F96D11"/>
    <w:rsid w:val="00F977BE"/>
    <w:rsid w:val="00F97A9C"/>
    <w:rsid w:val="00FA010B"/>
    <w:rsid w:val="00FA0468"/>
    <w:rsid w:val="00FA35F2"/>
    <w:rsid w:val="00FA3A05"/>
    <w:rsid w:val="00FA4F92"/>
    <w:rsid w:val="00FA516B"/>
    <w:rsid w:val="00FA51C9"/>
    <w:rsid w:val="00FA5456"/>
    <w:rsid w:val="00FA5593"/>
    <w:rsid w:val="00FA59C2"/>
    <w:rsid w:val="00FA6146"/>
    <w:rsid w:val="00FA64DF"/>
    <w:rsid w:val="00FB0013"/>
    <w:rsid w:val="00FB02C8"/>
    <w:rsid w:val="00FB2829"/>
    <w:rsid w:val="00FB294A"/>
    <w:rsid w:val="00FB3789"/>
    <w:rsid w:val="00FB3B41"/>
    <w:rsid w:val="00FB40D7"/>
    <w:rsid w:val="00FB499A"/>
    <w:rsid w:val="00FB4AE4"/>
    <w:rsid w:val="00FB4DE8"/>
    <w:rsid w:val="00FB5FC1"/>
    <w:rsid w:val="00FB68E7"/>
    <w:rsid w:val="00FB7311"/>
    <w:rsid w:val="00FB741C"/>
    <w:rsid w:val="00FC0056"/>
    <w:rsid w:val="00FC0D90"/>
    <w:rsid w:val="00FC11FE"/>
    <w:rsid w:val="00FC2E2D"/>
    <w:rsid w:val="00FC3149"/>
    <w:rsid w:val="00FC3CEE"/>
    <w:rsid w:val="00FC5268"/>
    <w:rsid w:val="00FC6D50"/>
    <w:rsid w:val="00FC75B0"/>
    <w:rsid w:val="00FD0F51"/>
    <w:rsid w:val="00FD2758"/>
    <w:rsid w:val="00FD2830"/>
    <w:rsid w:val="00FD46DD"/>
    <w:rsid w:val="00FD5B62"/>
    <w:rsid w:val="00FD5FED"/>
    <w:rsid w:val="00FD67B9"/>
    <w:rsid w:val="00FD6ACC"/>
    <w:rsid w:val="00FD7114"/>
    <w:rsid w:val="00FD77F8"/>
    <w:rsid w:val="00FD7986"/>
    <w:rsid w:val="00FE01BE"/>
    <w:rsid w:val="00FE03BC"/>
    <w:rsid w:val="00FE0DE9"/>
    <w:rsid w:val="00FE11ED"/>
    <w:rsid w:val="00FE182E"/>
    <w:rsid w:val="00FE20C7"/>
    <w:rsid w:val="00FE2207"/>
    <w:rsid w:val="00FE24BE"/>
    <w:rsid w:val="00FE2510"/>
    <w:rsid w:val="00FE25A6"/>
    <w:rsid w:val="00FE2AF0"/>
    <w:rsid w:val="00FE2C6E"/>
    <w:rsid w:val="00FE2F2B"/>
    <w:rsid w:val="00FE3003"/>
    <w:rsid w:val="00FE3C99"/>
    <w:rsid w:val="00FE3CB9"/>
    <w:rsid w:val="00FE3DAE"/>
    <w:rsid w:val="00FE3FA2"/>
    <w:rsid w:val="00FE52F4"/>
    <w:rsid w:val="00FE705B"/>
    <w:rsid w:val="00FE71D4"/>
    <w:rsid w:val="00FE761B"/>
    <w:rsid w:val="00FE7B05"/>
    <w:rsid w:val="00FE7E29"/>
    <w:rsid w:val="00FF21C4"/>
    <w:rsid w:val="00FF3AD0"/>
    <w:rsid w:val="00FF4160"/>
    <w:rsid w:val="00FF46E0"/>
    <w:rsid w:val="00FF475E"/>
    <w:rsid w:val="00FF6B34"/>
    <w:rsid w:val="00FF6F7D"/>
    <w:rsid w:val="00FF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6D7BBDD7"/>
  <w15:docId w15:val="{BB0067E7-6ED9-4120-8CBD-E851117B0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0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522"/>
    <w:rPr>
      <w:b/>
      <w:bCs/>
      <w:sz w:val="24"/>
      <w:szCs w:val="24"/>
    </w:rPr>
  </w:style>
  <w:style w:type="paragraph" w:styleId="Titre1">
    <w:name w:val="heading 1"/>
    <w:aliases w:val="Heading 1TOC"/>
    <w:basedOn w:val="Normal"/>
    <w:next w:val="Normal"/>
    <w:link w:val="Titre1Car"/>
    <w:uiPriority w:val="9"/>
    <w:qFormat/>
    <w:rsid w:val="00586522"/>
    <w:pPr>
      <w:keepNext/>
      <w:jc w:val="center"/>
      <w:outlineLvl w:val="0"/>
    </w:pPr>
    <w:rPr>
      <w:bCs w:val="0"/>
      <w:szCs w:val="22"/>
    </w:rPr>
  </w:style>
  <w:style w:type="paragraph" w:styleId="Titre2">
    <w:name w:val="heading 2"/>
    <w:basedOn w:val="Normal"/>
    <w:next w:val="Normal"/>
    <w:link w:val="Titre2Car"/>
    <w:uiPriority w:val="9"/>
    <w:qFormat/>
    <w:rsid w:val="00586522"/>
    <w:pPr>
      <w:keepNext/>
      <w:spacing w:before="40" w:after="40"/>
      <w:outlineLvl w:val="1"/>
    </w:pPr>
    <w:rPr>
      <w:bCs w:val="0"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586522"/>
    <w:pPr>
      <w:keepNext/>
      <w:outlineLvl w:val="2"/>
    </w:pPr>
    <w:rPr>
      <w:bCs w:val="0"/>
      <w:szCs w:val="22"/>
    </w:rPr>
  </w:style>
  <w:style w:type="paragraph" w:styleId="Titre4">
    <w:name w:val="heading 4"/>
    <w:basedOn w:val="Normal"/>
    <w:next w:val="Normal"/>
    <w:link w:val="Titre4Car"/>
    <w:uiPriority w:val="99"/>
    <w:qFormat/>
    <w:rsid w:val="00586522"/>
    <w:pPr>
      <w:keepNext/>
      <w:jc w:val="center"/>
      <w:outlineLvl w:val="3"/>
    </w:pPr>
    <w:rPr>
      <w:rFonts w:ascii="Calibri" w:hAnsi="Calibri"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586522"/>
    <w:pPr>
      <w:keepNext/>
      <w:outlineLvl w:val="4"/>
    </w:pPr>
    <w:rPr>
      <w:rFonts w:ascii="Calibri" w:hAnsi="Calibri"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rsid w:val="00586522"/>
    <w:pPr>
      <w:keepNext/>
      <w:tabs>
        <w:tab w:val="left" w:pos="426"/>
        <w:tab w:val="left" w:pos="851"/>
      </w:tabs>
      <w:spacing w:line="270" w:lineRule="exact"/>
      <w:ind w:right="-1"/>
      <w:jc w:val="center"/>
      <w:outlineLvl w:val="5"/>
    </w:pPr>
    <w:rPr>
      <w:rFonts w:ascii="Calibri" w:hAnsi="Calibri" w:cs="Sabon"/>
      <w:b w:val="0"/>
      <w:bCs w:val="0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9"/>
    <w:qFormat/>
    <w:rsid w:val="00586522"/>
    <w:pPr>
      <w:spacing w:before="240" w:after="60"/>
      <w:outlineLvl w:val="8"/>
    </w:pPr>
    <w:rPr>
      <w:rFonts w:ascii="Cambria" w:hAnsi="Cambria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Heading 1TOC Car"/>
    <w:basedOn w:val="Policepardfaut"/>
    <w:link w:val="Titre1"/>
    <w:uiPriority w:val="9"/>
    <w:locked/>
    <w:rsid w:val="00586522"/>
    <w:rPr>
      <w:b/>
      <w:sz w:val="24"/>
    </w:rPr>
  </w:style>
  <w:style w:type="character" w:customStyle="1" w:styleId="Titre2Car">
    <w:name w:val="Titre 2 Car"/>
    <w:basedOn w:val="Policepardfaut"/>
    <w:link w:val="Titre2"/>
    <w:uiPriority w:val="9"/>
    <w:locked/>
    <w:rsid w:val="00586522"/>
    <w:rPr>
      <w:b/>
    </w:rPr>
  </w:style>
  <w:style w:type="character" w:customStyle="1" w:styleId="Titre3Car">
    <w:name w:val="Titre 3 Car"/>
    <w:basedOn w:val="Policepardfaut"/>
    <w:link w:val="Titre3"/>
    <w:locked/>
    <w:rsid w:val="00586522"/>
    <w:rPr>
      <w:b/>
      <w:sz w:val="24"/>
    </w:rPr>
  </w:style>
  <w:style w:type="character" w:customStyle="1" w:styleId="Titre4Car">
    <w:name w:val="Titre 4 Car"/>
    <w:basedOn w:val="Policepardfaut"/>
    <w:link w:val="Titre4"/>
    <w:uiPriority w:val="99"/>
    <w:locked/>
    <w:rsid w:val="00586522"/>
    <w:rPr>
      <w:rFonts w:ascii="Calibri" w:hAnsi="Calibr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locked/>
    <w:rsid w:val="00586522"/>
    <w:rPr>
      <w:rFonts w:ascii="Calibri" w:hAnsi="Calibr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locked/>
    <w:rsid w:val="00586522"/>
    <w:rPr>
      <w:rFonts w:ascii="Calibri" w:hAnsi="Calibri" w:cs="Sabon"/>
    </w:rPr>
  </w:style>
  <w:style w:type="character" w:customStyle="1" w:styleId="Titre9Car">
    <w:name w:val="Titre 9 Car"/>
    <w:basedOn w:val="Policepardfaut"/>
    <w:link w:val="Titre9"/>
    <w:uiPriority w:val="99"/>
    <w:locked/>
    <w:rsid w:val="00586522"/>
    <w:rPr>
      <w:rFonts w:ascii="Cambria" w:hAnsi="Cambria" w:cs="Arial"/>
      <w:b/>
      <w:bCs/>
    </w:rPr>
  </w:style>
  <w:style w:type="paragraph" w:customStyle="1" w:styleId="CharCharCharCharChar">
    <w:name w:val="Char Char Char Char Char"/>
    <w:basedOn w:val="Normal"/>
    <w:uiPriority w:val="99"/>
    <w:rsid w:val="00A52103"/>
    <w:pPr>
      <w:spacing w:after="160" w:line="240" w:lineRule="exact"/>
    </w:pPr>
    <w:rPr>
      <w:rFonts w:ascii="Tahoma" w:hAnsi="Tahoma" w:cs="Tahoma"/>
      <w:b w:val="0"/>
      <w:bCs w:val="0"/>
      <w:sz w:val="20"/>
      <w:szCs w:val="20"/>
      <w:lang w:val="en-US" w:eastAsia="en-US"/>
    </w:rPr>
  </w:style>
  <w:style w:type="paragraph" w:styleId="Titre">
    <w:name w:val="Title"/>
    <w:basedOn w:val="Normal"/>
    <w:link w:val="TitreCar"/>
    <w:qFormat/>
    <w:rsid w:val="00586522"/>
    <w:pPr>
      <w:jc w:val="center"/>
    </w:pPr>
    <w:rPr>
      <w:bCs w:val="0"/>
      <w:szCs w:val="22"/>
    </w:rPr>
  </w:style>
  <w:style w:type="character" w:customStyle="1" w:styleId="TitreCar">
    <w:name w:val="Titre Car"/>
    <w:basedOn w:val="Policepardfaut"/>
    <w:link w:val="Titre"/>
    <w:locked/>
    <w:rsid w:val="00586522"/>
    <w:rPr>
      <w:b/>
      <w:sz w:val="24"/>
    </w:rPr>
  </w:style>
  <w:style w:type="paragraph" w:styleId="En-tte">
    <w:name w:val="header"/>
    <w:basedOn w:val="Normal"/>
    <w:link w:val="En-tteCar"/>
    <w:uiPriority w:val="99"/>
    <w:rsid w:val="00A5210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9A679E"/>
    <w:rPr>
      <w:rFonts w:cs="Times New Roman"/>
      <w:b/>
      <w:sz w:val="24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A5210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A95042"/>
    <w:rPr>
      <w:rFonts w:cs="Times New Roman"/>
      <w:b/>
      <w:bCs/>
      <w:sz w:val="24"/>
      <w:szCs w:val="24"/>
    </w:rPr>
  </w:style>
  <w:style w:type="character" w:styleId="Lienhypertexte">
    <w:name w:val="Hyperlink"/>
    <w:basedOn w:val="Policepardfaut"/>
    <w:uiPriority w:val="99"/>
    <w:rsid w:val="00A52103"/>
    <w:rPr>
      <w:rFonts w:cs="Times New Roman"/>
      <w:color w:val="0000FF"/>
      <w:u w:val="single"/>
    </w:rPr>
  </w:style>
  <w:style w:type="paragraph" w:customStyle="1" w:styleId="Authors">
    <w:name w:val="Authors"/>
    <w:basedOn w:val="Normal"/>
    <w:rsid w:val="00A52103"/>
    <w:pPr>
      <w:keepNext/>
      <w:spacing w:before="240"/>
    </w:pPr>
    <w:rPr>
      <w:rFonts w:ascii="Arial" w:hAnsi="Arial" w:cs="Arial"/>
      <w:b w:val="0"/>
      <w:bCs w:val="0"/>
      <w:sz w:val="22"/>
      <w:szCs w:val="22"/>
      <w:lang w:val="en-US" w:eastAsia="en-US"/>
    </w:rPr>
  </w:style>
  <w:style w:type="paragraph" w:customStyle="1" w:styleId="Dedicatednumber">
    <w:name w:val="Dedicatednumber"/>
    <w:basedOn w:val="Normal"/>
    <w:rsid w:val="00A52103"/>
    <w:pPr>
      <w:keepNext/>
      <w:spacing w:before="720"/>
      <w:jc w:val="center"/>
    </w:pPr>
    <w:rPr>
      <w:rFonts w:ascii="Arial" w:hAnsi="Arial" w:cs="Arial"/>
      <w:b w:val="0"/>
      <w:bCs w:val="0"/>
      <w:sz w:val="28"/>
      <w:szCs w:val="28"/>
      <w:lang w:val="en-US" w:eastAsia="en-US"/>
    </w:rPr>
  </w:style>
  <w:style w:type="paragraph" w:customStyle="1" w:styleId="Docstatus">
    <w:name w:val="Docstatus"/>
    <w:basedOn w:val="Normal"/>
    <w:rsid w:val="00A52103"/>
    <w:pPr>
      <w:keepNext/>
      <w:spacing w:before="240"/>
    </w:pPr>
    <w:rPr>
      <w:rFonts w:ascii="Arial" w:hAnsi="Arial" w:cs="Arial"/>
      <w:b w:val="0"/>
      <w:bCs w:val="0"/>
      <w:sz w:val="22"/>
      <w:szCs w:val="22"/>
      <w:lang w:val="en-US" w:eastAsia="en-US"/>
    </w:rPr>
  </w:style>
  <w:style w:type="paragraph" w:customStyle="1" w:styleId="Numberofpages">
    <w:name w:val="Numberofpages"/>
    <w:basedOn w:val="Normal"/>
    <w:rsid w:val="00A52103"/>
    <w:pPr>
      <w:keepNext/>
      <w:spacing w:before="240"/>
    </w:pPr>
    <w:rPr>
      <w:rFonts w:ascii="Arial" w:hAnsi="Arial" w:cs="Arial"/>
      <w:b w:val="0"/>
      <w:bCs w:val="0"/>
      <w:sz w:val="22"/>
      <w:szCs w:val="22"/>
      <w:lang w:val="en-US" w:eastAsia="en-US"/>
    </w:rPr>
  </w:style>
  <w:style w:type="paragraph" w:customStyle="1" w:styleId="Propertystatement">
    <w:name w:val="Propertystatement"/>
    <w:basedOn w:val="Numberofpages"/>
    <w:rsid w:val="00A52103"/>
    <w:pPr>
      <w:keepNext w:val="0"/>
      <w:spacing w:before="1200"/>
      <w:jc w:val="center"/>
    </w:pPr>
    <w:rPr>
      <w:sz w:val="20"/>
      <w:szCs w:val="20"/>
    </w:rPr>
  </w:style>
  <w:style w:type="paragraph" w:customStyle="1" w:styleId="Releasedate">
    <w:name w:val="Releasedate"/>
    <w:basedOn w:val="Docstatus"/>
    <w:rsid w:val="00A52103"/>
  </w:style>
  <w:style w:type="paragraph" w:customStyle="1" w:styleId="Firstpageinfo">
    <w:name w:val="Firstpageinfo"/>
    <w:basedOn w:val="Titre5"/>
    <w:rsid w:val="00A52103"/>
    <w:pPr>
      <w:keepLines/>
      <w:spacing w:before="240"/>
      <w:outlineLvl w:val="9"/>
    </w:pPr>
    <w:rPr>
      <w:rFonts w:ascii="Arial" w:hAnsi="Arial" w:cs="Arial"/>
      <w:b w:val="0"/>
      <w:bCs w:val="0"/>
      <w:lang w:val="en-US" w:eastAsia="en-US"/>
    </w:rPr>
  </w:style>
  <w:style w:type="character" w:styleId="Numrodepage">
    <w:name w:val="page number"/>
    <w:basedOn w:val="Policepardfaut"/>
    <w:rsid w:val="00A52103"/>
    <w:rPr>
      <w:rFonts w:cs="Times New Roman"/>
    </w:rPr>
  </w:style>
  <w:style w:type="paragraph" w:customStyle="1" w:styleId="Text">
    <w:name w:val="Text"/>
    <w:basedOn w:val="Normal"/>
    <w:link w:val="TextChar"/>
    <w:rsid w:val="00A52103"/>
    <w:pPr>
      <w:spacing w:before="120"/>
      <w:jc w:val="both"/>
    </w:pPr>
    <w:rPr>
      <w:bCs w:val="0"/>
      <w:szCs w:val="20"/>
      <w:lang w:val="en-US" w:eastAsia="en-US"/>
    </w:rPr>
  </w:style>
  <w:style w:type="character" w:customStyle="1" w:styleId="TextChar">
    <w:name w:val="Text Char"/>
    <w:link w:val="Text"/>
    <w:locked/>
    <w:rsid w:val="00A52103"/>
    <w:rPr>
      <w:b/>
      <w:sz w:val="24"/>
      <w:lang w:val="en-US" w:eastAsia="en-US"/>
    </w:rPr>
  </w:style>
  <w:style w:type="table" w:styleId="Grilledutableau">
    <w:name w:val="Table Grid"/>
    <w:basedOn w:val="TableauNormal"/>
    <w:uiPriority w:val="59"/>
    <w:rsid w:val="00A5210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ound">
    <w:name w:val="Compound"/>
    <w:basedOn w:val="Normal"/>
    <w:rsid w:val="00A52103"/>
    <w:pPr>
      <w:keepNext/>
      <w:spacing w:before="720"/>
      <w:jc w:val="center"/>
    </w:pPr>
    <w:rPr>
      <w:rFonts w:ascii="Arial" w:hAnsi="Arial" w:cs="Arial"/>
      <w:b w:val="0"/>
      <w:bCs w:val="0"/>
      <w:sz w:val="32"/>
      <w:szCs w:val="32"/>
      <w:lang w:val="en-US" w:eastAsia="en-US"/>
    </w:rPr>
  </w:style>
  <w:style w:type="paragraph" w:customStyle="1" w:styleId="TableCellLeft">
    <w:name w:val="Table Cell Left"/>
    <w:basedOn w:val="Normal"/>
    <w:rsid w:val="00A52103"/>
    <w:pPr>
      <w:keepNext/>
      <w:keepLines/>
      <w:spacing w:before="50" w:after="50" w:line="240" w:lineRule="exact"/>
    </w:pPr>
    <w:rPr>
      <w:rFonts w:ascii="Arial" w:hAnsi="Arial" w:cs="Arial"/>
      <w:b w:val="0"/>
      <w:bCs w:val="0"/>
      <w:sz w:val="20"/>
      <w:szCs w:val="20"/>
      <w:lang w:val="en-US" w:eastAsia="en-US"/>
    </w:rPr>
  </w:style>
  <w:style w:type="paragraph" w:customStyle="1" w:styleId="TableCellCenter">
    <w:name w:val="Table Cell Center"/>
    <w:basedOn w:val="Normal"/>
    <w:link w:val="TableCellCenterChar"/>
    <w:rsid w:val="00A52103"/>
    <w:pPr>
      <w:keepNext/>
      <w:keepLines/>
      <w:spacing w:before="50" w:after="50" w:line="240" w:lineRule="exact"/>
      <w:jc w:val="center"/>
    </w:pPr>
    <w:rPr>
      <w:rFonts w:ascii="Arial" w:hAnsi="Arial"/>
      <w:b w:val="0"/>
      <w:bCs w:val="0"/>
      <w:szCs w:val="20"/>
      <w:lang w:val="en-US" w:eastAsia="en-US"/>
    </w:rPr>
  </w:style>
  <w:style w:type="character" w:customStyle="1" w:styleId="TableCellCenterChar">
    <w:name w:val="Table Cell Center Char"/>
    <w:link w:val="TableCellCenter"/>
    <w:locked/>
    <w:rsid w:val="00A52103"/>
    <w:rPr>
      <w:rFonts w:ascii="Arial" w:hAnsi="Arial"/>
      <w:sz w:val="24"/>
      <w:lang w:val="en-US" w:eastAsia="en-US"/>
    </w:rPr>
  </w:style>
  <w:style w:type="paragraph" w:customStyle="1" w:styleId="NormalBody">
    <w:name w:val="NormalBody"/>
    <w:basedOn w:val="Normal"/>
    <w:rsid w:val="00A52103"/>
    <w:pPr>
      <w:spacing w:after="270" w:line="270" w:lineRule="atLeast"/>
    </w:pPr>
    <w:rPr>
      <w:rFonts w:ascii="Sabon" w:hAnsi="Sabon" w:cs="Sabon"/>
      <w:b w:val="0"/>
      <w:bCs w:val="0"/>
      <w:sz w:val="22"/>
      <w:szCs w:val="22"/>
      <w:lang w:eastAsia="en-US"/>
    </w:rPr>
  </w:style>
  <w:style w:type="paragraph" w:styleId="TM1">
    <w:name w:val="toc 1"/>
    <w:basedOn w:val="Normal"/>
    <w:next w:val="Normal"/>
    <w:autoRedefine/>
    <w:uiPriority w:val="39"/>
    <w:rsid w:val="00971C2C"/>
    <w:pPr>
      <w:tabs>
        <w:tab w:val="left" w:pos="567"/>
        <w:tab w:val="right" w:leader="dot" w:pos="9781"/>
      </w:tabs>
      <w:spacing w:before="240" w:after="120"/>
      <w:ind w:left="567" w:right="284" w:hanging="567"/>
    </w:pPr>
    <w:rPr>
      <w:rFonts w:ascii="Arial" w:hAnsi="Arial" w:cs="Arial"/>
      <w:caps/>
      <w:noProof/>
      <w:sz w:val="22"/>
      <w:szCs w:val="22"/>
      <w:lang w:eastAsia="en-US"/>
    </w:rPr>
  </w:style>
  <w:style w:type="paragraph" w:styleId="TM2">
    <w:name w:val="toc 2"/>
    <w:basedOn w:val="Normal"/>
    <w:next w:val="Normal"/>
    <w:autoRedefine/>
    <w:uiPriority w:val="39"/>
    <w:rsid w:val="00971C2C"/>
    <w:pPr>
      <w:tabs>
        <w:tab w:val="left" w:pos="567"/>
        <w:tab w:val="right" w:leader="dot" w:pos="9781"/>
      </w:tabs>
      <w:spacing w:before="240"/>
      <w:ind w:left="567" w:hanging="567"/>
    </w:pPr>
    <w:rPr>
      <w:rFonts w:ascii="Arial" w:hAnsi="Arial" w:cs="Arial"/>
      <w:noProof/>
      <w:sz w:val="20"/>
      <w:szCs w:val="20"/>
      <w:lang w:eastAsia="en-US"/>
    </w:rPr>
  </w:style>
  <w:style w:type="paragraph" w:styleId="TM3">
    <w:name w:val="toc 3"/>
    <w:basedOn w:val="Normal"/>
    <w:next w:val="Normal"/>
    <w:autoRedefine/>
    <w:uiPriority w:val="39"/>
    <w:rsid w:val="00CC3CA6"/>
    <w:pPr>
      <w:tabs>
        <w:tab w:val="left" w:pos="1701"/>
        <w:tab w:val="right" w:leader="dot" w:pos="9781"/>
      </w:tabs>
      <w:ind w:left="1418" w:right="283" w:hanging="851"/>
    </w:pPr>
    <w:rPr>
      <w:rFonts w:ascii="Arial" w:hAnsi="Arial" w:cs="Arial"/>
      <w:b w:val="0"/>
      <w:bCs w:val="0"/>
      <w:noProof/>
      <w:sz w:val="20"/>
      <w:szCs w:val="20"/>
      <w:lang w:eastAsia="en-US"/>
    </w:rPr>
  </w:style>
  <w:style w:type="paragraph" w:styleId="Lgende">
    <w:name w:val="caption"/>
    <w:basedOn w:val="Normal"/>
    <w:next w:val="Normal"/>
    <w:uiPriority w:val="99"/>
    <w:qFormat/>
    <w:rsid w:val="00586522"/>
    <w:pPr>
      <w:spacing w:before="120" w:after="120"/>
    </w:pPr>
    <w:rPr>
      <w:sz w:val="20"/>
      <w:szCs w:val="20"/>
      <w:lang w:eastAsia="en-US"/>
    </w:rPr>
  </w:style>
  <w:style w:type="paragraph" w:customStyle="1" w:styleId="Titlepage">
    <w:name w:val="Titlepage"/>
    <w:basedOn w:val="Normal"/>
    <w:rsid w:val="00A52103"/>
    <w:rPr>
      <w:rFonts w:ascii="Arial" w:hAnsi="Arial" w:cs="Arial"/>
      <w:b w:val="0"/>
      <w:bCs w:val="0"/>
      <w:lang w:val="en-US" w:eastAsia="en-US"/>
    </w:rPr>
  </w:style>
  <w:style w:type="character" w:customStyle="1" w:styleId="Style1">
    <w:name w:val="Style1"/>
    <w:rsid w:val="00A52103"/>
    <w:rPr>
      <w:color w:val="0000FF"/>
    </w:rPr>
  </w:style>
  <w:style w:type="paragraph" w:customStyle="1" w:styleId="Nottoc-headings">
    <w:name w:val="Not toc-headings"/>
    <w:basedOn w:val="Normal"/>
    <w:next w:val="Text"/>
    <w:rsid w:val="00A52103"/>
    <w:pPr>
      <w:keepNext/>
      <w:keepLines/>
      <w:spacing w:before="240" w:after="60"/>
      <w:ind w:left="1701" w:hanging="1701"/>
    </w:pPr>
    <w:rPr>
      <w:rFonts w:ascii="Arial" w:hAnsi="Arial" w:cs="Arial"/>
      <w:lang w:val="en-US" w:eastAsia="en-US"/>
    </w:rPr>
  </w:style>
  <w:style w:type="paragraph" w:customStyle="1" w:styleId="Synopsis">
    <w:name w:val="Synopsis"/>
    <w:basedOn w:val="Text"/>
    <w:rsid w:val="00A52103"/>
    <w:rPr>
      <w:rFonts w:ascii="Arial" w:hAnsi="Arial" w:cs="Arial"/>
      <w:sz w:val="20"/>
    </w:rPr>
  </w:style>
  <w:style w:type="paragraph" w:customStyle="1" w:styleId="Default">
    <w:name w:val="Default"/>
    <w:rsid w:val="00FF6B34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TableTitle">
    <w:name w:val="Table Title"/>
    <w:basedOn w:val="Normal"/>
    <w:link w:val="TableTitleChar"/>
    <w:autoRedefine/>
    <w:rsid w:val="005D68BC"/>
    <w:pPr>
      <w:pageBreakBefore/>
      <w:ind w:left="1276" w:hanging="1276"/>
      <w:jc w:val="both"/>
      <w:outlineLvl w:val="6"/>
    </w:pPr>
    <w:rPr>
      <w:rFonts w:ascii="Arial" w:hAnsi="Arial"/>
      <w:bCs w:val="0"/>
      <w:kern w:val="20"/>
      <w:sz w:val="20"/>
      <w:szCs w:val="20"/>
      <w:lang w:eastAsia="en-US"/>
    </w:rPr>
  </w:style>
  <w:style w:type="character" w:customStyle="1" w:styleId="TableTitleChar">
    <w:name w:val="Table Title Char"/>
    <w:link w:val="TableTitle"/>
    <w:locked/>
    <w:rsid w:val="005D68BC"/>
    <w:rPr>
      <w:rFonts w:ascii="Arial" w:hAnsi="Arial"/>
      <w:b/>
      <w:kern w:val="20"/>
      <w:lang w:eastAsia="en-US"/>
    </w:rPr>
  </w:style>
  <w:style w:type="paragraph" w:customStyle="1" w:styleId="TableText">
    <w:name w:val="Table Text"/>
    <w:basedOn w:val="Normal"/>
    <w:rsid w:val="00C71FF5"/>
    <w:pPr>
      <w:spacing w:before="20" w:after="20"/>
      <w:ind w:left="40" w:right="20"/>
    </w:pPr>
    <w:rPr>
      <w:b w:val="0"/>
      <w:bCs w:val="0"/>
      <w:kern w:val="20"/>
      <w:sz w:val="18"/>
      <w:szCs w:val="20"/>
      <w:lang w:val="en-US" w:eastAsia="en-US"/>
    </w:rPr>
  </w:style>
  <w:style w:type="paragraph" w:customStyle="1" w:styleId="TableFootnote">
    <w:name w:val="Table Footnote"/>
    <w:basedOn w:val="Normal"/>
    <w:rsid w:val="00C71FF5"/>
    <w:rPr>
      <w:b w:val="0"/>
      <w:bCs w:val="0"/>
      <w:kern w:val="20"/>
      <w:sz w:val="18"/>
      <w:szCs w:val="20"/>
      <w:lang w:val="en-US" w:eastAsia="en-US"/>
    </w:rPr>
  </w:style>
  <w:style w:type="paragraph" w:customStyle="1" w:styleId="Numbered">
    <w:name w:val="Numbered"/>
    <w:basedOn w:val="Normal"/>
    <w:rsid w:val="00C71FF5"/>
    <w:pPr>
      <w:numPr>
        <w:numId w:val="3"/>
      </w:numPr>
      <w:tabs>
        <w:tab w:val="clear" w:pos="360"/>
      </w:tabs>
      <w:spacing w:before="120"/>
      <w:ind w:left="284" w:hanging="284"/>
    </w:pPr>
    <w:rPr>
      <w:rFonts w:ascii="Verdana" w:hAnsi="Verdana"/>
      <w:b w:val="0"/>
      <w:bCs w:val="0"/>
      <w:sz w:val="20"/>
      <w:szCs w:val="20"/>
      <w:lang w:eastAsia="en-US"/>
    </w:rPr>
  </w:style>
  <w:style w:type="paragraph" w:customStyle="1" w:styleId="Comment">
    <w:name w:val="Comment"/>
    <w:basedOn w:val="Normal"/>
    <w:rsid w:val="00C71FF5"/>
    <w:pPr>
      <w:numPr>
        <w:numId w:val="2"/>
      </w:numPr>
      <w:tabs>
        <w:tab w:val="clear" w:pos="360"/>
        <w:tab w:val="num" w:pos="0"/>
      </w:tabs>
      <w:spacing w:before="120"/>
      <w:ind w:right="567" w:hanging="340"/>
    </w:pPr>
    <w:rPr>
      <w:rFonts w:ascii="Verdana" w:hAnsi="Verdana"/>
      <w:b w:val="0"/>
      <w:bCs w:val="0"/>
      <w:i/>
      <w:color w:val="008000"/>
      <w:kern w:val="20"/>
      <w:sz w:val="20"/>
      <w:szCs w:val="20"/>
      <w:lang w:val="en-US" w:eastAsia="en-US"/>
    </w:rPr>
  </w:style>
  <w:style w:type="paragraph" w:customStyle="1" w:styleId="Bullet">
    <w:name w:val="Bullet"/>
    <w:basedOn w:val="Normal"/>
    <w:rsid w:val="00C71FF5"/>
    <w:pPr>
      <w:numPr>
        <w:numId w:val="1"/>
      </w:numPr>
      <w:spacing w:before="60"/>
    </w:pPr>
    <w:rPr>
      <w:rFonts w:ascii="Verdana" w:hAnsi="Verdana"/>
      <w:b w:val="0"/>
      <w:bCs w:val="0"/>
      <w:kern w:val="20"/>
      <w:sz w:val="20"/>
      <w:szCs w:val="20"/>
      <w:lang w:val="en-US" w:eastAsia="en-US"/>
    </w:rPr>
  </w:style>
  <w:style w:type="paragraph" w:customStyle="1" w:styleId="Table">
    <w:name w:val="Table"/>
    <w:basedOn w:val="Normal"/>
    <w:rsid w:val="00C71FF5"/>
    <w:pPr>
      <w:keepNext/>
      <w:keepLines/>
      <w:tabs>
        <w:tab w:val="left" w:pos="284"/>
      </w:tabs>
      <w:spacing w:before="60" w:after="20"/>
    </w:pPr>
    <w:rPr>
      <w:rFonts w:ascii="Verdana" w:hAnsi="Verdana"/>
      <w:b w:val="0"/>
      <w:bCs w:val="0"/>
      <w:sz w:val="18"/>
      <w:szCs w:val="20"/>
      <w:lang w:val="en-US" w:eastAsia="en-US"/>
    </w:rPr>
  </w:style>
  <w:style w:type="paragraph" w:customStyle="1" w:styleId="Admin">
    <w:name w:val="Admin"/>
    <w:basedOn w:val="Normal"/>
    <w:rsid w:val="00C71FF5"/>
    <w:pPr>
      <w:spacing w:before="120"/>
      <w:ind w:left="3119"/>
    </w:pPr>
    <w:rPr>
      <w:rFonts w:ascii="Verdana" w:hAnsi="Verdana"/>
      <w:b w:val="0"/>
      <w:bCs w:val="0"/>
      <w:kern w:val="20"/>
      <w:sz w:val="12"/>
      <w:szCs w:val="20"/>
      <w:lang w:val="en-US" w:eastAsia="en-US"/>
    </w:rPr>
  </w:style>
  <w:style w:type="character" w:styleId="Titredulivre">
    <w:name w:val="Book Title"/>
    <w:basedOn w:val="Policepardfaut"/>
    <w:uiPriority w:val="33"/>
    <w:qFormat/>
    <w:rsid w:val="00586522"/>
    <w:rPr>
      <w:rFonts w:cs="Times New Roman"/>
      <w:b/>
      <w:smallCaps/>
      <w:spacing w:val="5"/>
    </w:rPr>
  </w:style>
  <w:style w:type="paragraph" w:styleId="Textedebulles">
    <w:name w:val="Balloon Text"/>
    <w:basedOn w:val="Normal"/>
    <w:link w:val="TextedebullesCar"/>
    <w:uiPriority w:val="99"/>
    <w:semiHidden/>
    <w:rsid w:val="007E6208"/>
    <w:rPr>
      <w:rFonts w:ascii="Tahoma" w:hAnsi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E6208"/>
    <w:rPr>
      <w:rFonts w:ascii="Tahoma" w:hAnsi="Tahoma" w:cs="Times New Roman"/>
      <w:b/>
      <w:sz w:val="16"/>
    </w:rPr>
  </w:style>
  <w:style w:type="character" w:customStyle="1" w:styleId="Specify">
    <w:name w:val="Specify"/>
    <w:rsid w:val="001A2FFA"/>
    <w:rPr>
      <w:color w:val="008000"/>
    </w:rPr>
  </w:style>
  <w:style w:type="character" w:styleId="Marquedecommentaire">
    <w:name w:val="annotation reference"/>
    <w:basedOn w:val="Policepardfaut"/>
    <w:uiPriority w:val="99"/>
    <w:semiHidden/>
    <w:rsid w:val="007276A9"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semiHidden/>
    <w:rsid w:val="007276A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7276A9"/>
    <w:rPr>
      <w:rFonts w:cs="Times New Roman"/>
      <w:b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7276A9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7276A9"/>
    <w:rPr>
      <w:rFonts w:cs="Times New Roman"/>
      <w:b/>
      <w:lang w:val="fr-FR" w:eastAsia="fr-FR"/>
    </w:rPr>
  </w:style>
  <w:style w:type="paragraph" w:styleId="Rvision">
    <w:name w:val="Revision"/>
    <w:hidden/>
    <w:uiPriority w:val="99"/>
    <w:semiHidden/>
    <w:rsid w:val="00FE2207"/>
    <w:rPr>
      <w:b/>
      <w:bCs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rsid w:val="00630176"/>
    <w:rPr>
      <w:rFonts w:cs="Times New Roman"/>
      <w:color w:val="800080"/>
      <w:u w:val="single"/>
    </w:rPr>
  </w:style>
  <w:style w:type="character" w:customStyle="1" w:styleId="label">
    <w:name w:val="label"/>
    <w:rsid w:val="00992A09"/>
  </w:style>
  <w:style w:type="character" w:customStyle="1" w:styleId="upper1">
    <w:name w:val="upper1"/>
    <w:basedOn w:val="Policepardfaut"/>
    <w:uiPriority w:val="99"/>
    <w:rsid w:val="00170422"/>
    <w:rPr>
      <w:rFonts w:cs="Times New Roman"/>
      <w:caps/>
    </w:rPr>
  </w:style>
  <w:style w:type="paragraph" w:customStyle="1" w:styleId="Level1">
    <w:name w:val="Level 1"/>
    <w:rsid w:val="0086424F"/>
    <w:pPr>
      <w:tabs>
        <w:tab w:val="left" w:pos="0"/>
        <w:tab w:val="left" w:pos="549"/>
        <w:tab w:val="left" w:pos="1269"/>
        <w:tab w:val="left" w:pos="1989"/>
        <w:tab w:val="left" w:pos="2709"/>
        <w:tab w:val="left" w:pos="3429"/>
        <w:tab w:val="left" w:pos="4149"/>
        <w:tab w:val="left" w:pos="4869"/>
        <w:tab w:val="left" w:pos="5589"/>
        <w:tab w:val="left" w:pos="6309"/>
        <w:tab w:val="left" w:pos="7029"/>
        <w:tab w:val="left" w:pos="7749"/>
        <w:tab w:val="left" w:pos="8469"/>
        <w:tab w:val="left" w:pos="9189"/>
        <w:tab w:val="left" w:pos="9909"/>
        <w:tab w:val="left" w:pos="10629"/>
      </w:tabs>
      <w:ind w:left="169"/>
    </w:pPr>
    <w:rPr>
      <w:rFonts w:eastAsia="Times New Roman"/>
      <w:snapToGrid w:val="0"/>
      <w:sz w:val="24"/>
      <w:szCs w:val="20"/>
    </w:rPr>
  </w:style>
  <w:style w:type="paragraph" w:styleId="Paragraphedeliste">
    <w:name w:val="List Paragraph"/>
    <w:basedOn w:val="Normal"/>
    <w:uiPriority w:val="34"/>
    <w:qFormat/>
    <w:rsid w:val="00586522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6424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6424F"/>
    <w:rPr>
      <w:b/>
      <w:bCs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6424F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06E79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06E79"/>
    <w:rPr>
      <w:b/>
      <w:bCs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06E79"/>
    <w:rPr>
      <w:vertAlign w:val="superscript"/>
    </w:rPr>
  </w:style>
  <w:style w:type="character" w:customStyle="1" w:styleId="hps">
    <w:name w:val="hps"/>
    <w:basedOn w:val="Policepardfaut"/>
    <w:rsid w:val="00FA35F2"/>
  </w:style>
  <w:style w:type="table" w:customStyle="1" w:styleId="LightShading1">
    <w:name w:val="Light Shading1"/>
    <w:basedOn w:val="TableauNormal"/>
    <w:uiPriority w:val="60"/>
    <w:rsid w:val="00E251B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auNormal"/>
    <w:uiPriority w:val="60"/>
    <w:rsid w:val="00E251B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-Accent11">
    <w:name w:val="Light List - Accent 11"/>
    <w:basedOn w:val="TableauNormal"/>
    <w:uiPriority w:val="61"/>
    <w:rsid w:val="00D569B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Grid-Accent11">
    <w:name w:val="Light Grid - Accent 11"/>
    <w:basedOn w:val="TableauNormal"/>
    <w:uiPriority w:val="62"/>
    <w:rsid w:val="00D569B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ramemoyenne1-Accent1">
    <w:name w:val="Medium Shading 1 Accent 1"/>
    <w:basedOn w:val="TableauNormal"/>
    <w:uiPriority w:val="63"/>
    <w:rsid w:val="009A758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couleur-Accent1">
    <w:name w:val="Colorful Grid Accent 1"/>
    <w:basedOn w:val="TableauNormal"/>
    <w:uiPriority w:val="73"/>
    <w:rsid w:val="009A758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Sansinterligne">
    <w:name w:val="No Spacing"/>
    <w:uiPriority w:val="99"/>
    <w:qFormat/>
    <w:rsid w:val="00AC6BA5"/>
    <w:pPr>
      <w:widowControl w:val="0"/>
      <w:autoSpaceDE w:val="0"/>
      <w:autoSpaceDN w:val="0"/>
      <w:adjustRightInd w:val="0"/>
    </w:pPr>
    <w:rPr>
      <w:rFonts w:eastAsia="Microsoft JhengHei"/>
      <w:sz w:val="20"/>
      <w:szCs w:val="20"/>
      <w:lang w:eastAsia="zh-TW"/>
    </w:rPr>
  </w:style>
  <w:style w:type="paragraph" w:customStyle="1" w:styleId="CarCarCar">
    <w:name w:val="Car Car Car"/>
    <w:basedOn w:val="Normal"/>
    <w:rsid w:val="00852C5A"/>
    <w:pPr>
      <w:spacing w:after="160" w:line="240" w:lineRule="exact"/>
    </w:pPr>
    <w:rPr>
      <w:rFonts w:ascii="Verdana" w:eastAsia="Times New Roman" w:hAnsi="Verdana" w:cs="Verdana"/>
      <w:b w:val="0"/>
      <w:bCs w:val="0"/>
      <w:sz w:val="20"/>
      <w:szCs w:val="20"/>
      <w:lang w:val="en-GB" w:eastAsia="en-US"/>
    </w:rPr>
  </w:style>
  <w:style w:type="character" w:styleId="lev">
    <w:name w:val="Strong"/>
    <w:basedOn w:val="Policepardfaut"/>
    <w:uiPriority w:val="22"/>
    <w:qFormat/>
    <w:locked/>
    <w:rsid w:val="00FB00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1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74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8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5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45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7284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043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8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7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14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59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17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574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9306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061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20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0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0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0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7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1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9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70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1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895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6551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284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1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5489">
          <w:marLeft w:val="37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745">
          <w:marLeft w:val="6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766">
          <w:marLeft w:val="6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9644">
          <w:marLeft w:val="6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0843">
          <w:marLeft w:val="6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301">
          <w:marLeft w:val="6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79773">
          <w:marLeft w:val="6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9824">
          <w:marLeft w:val="37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6615">
          <w:marLeft w:val="6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322">
          <w:marLeft w:val="6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8985">
          <w:marLeft w:val="6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864">
          <w:marLeft w:val="6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pv@ansm.sante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2A5B6-258A-4366-ABAC-AF9CBDA62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1762</Words>
  <Characters>10276</Characters>
  <Application>Microsoft Office Word</Application>
  <DocSecurity>0</DocSecurity>
  <Lines>85</Lines>
  <Paragraphs>24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Recueil d’informations sur</vt:lpstr>
      <vt:lpstr>Recueil d’informations sur</vt:lpstr>
    </vt:vector>
  </TitlesOfParts>
  <Company>Novartis</Company>
  <LinksUpToDate>false</LinksUpToDate>
  <CharactersWithSpaces>12014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Recueil d’informations sur</dc:title>
  <dc:creator>VIOLET Isabelle</dc:creator>
  <cp:lastModifiedBy>Myriam CHARPENTIER</cp:lastModifiedBy>
  <cp:revision>2</cp:revision>
  <cp:lastPrinted>2018-05-28T13:55:00Z</cp:lastPrinted>
  <dcterms:created xsi:type="dcterms:W3CDTF">2018-06-15T10:52:00Z</dcterms:created>
  <dcterms:modified xsi:type="dcterms:W3CDTF">2018-06-15T10:52:00Z</dcterms:modified>
</cp:coreProperties>
</file>