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F1067A" w14:textId="77777777" w:rsidR="00BE5387" w:rsidRPr="00483983" w:rsidRDefault="00BE5387" w:rsidP="00DF48C2">
      <w:pPr>
        <w:ind w:left="2124" w:hanging="1944"/>
        <w:rPr>
          <w:rFonts w:ascii="Arial" w:hAnsi="Arial" w:cs="Arial"/>
        </w:rPr>
      </w:pPr>
      <w:bookmarkStart w:id="0" w:name="_GoBack"/>
      <w:bookmarkEnd w:id="0"/>
    </w:p>
    <w:p w14:paraId="5292692F" w14:textId="77777777" w:rsidR="002E0D95" w:rsidRPr="00483983" w:rsidRDefault="005A26CD" w:rsidP="00DF48C2">
      <w:pPr>
        <w:ind w:left="2124" w:hanging="1944"/>
        <w:rPr>
          <w:rFonts w:ascii="Arial" w:hAnsi="Arial" w:cs="Arial"/>
        </w:rPr>
      </w:pPr>
      <w:r w:rsidRPr="00483983">
        <w:rPr>
          <w:rFonts w:ascii="Arial" w:hAnsi="Arial" w:cs="Arial"/>
          <w:noProof/>
        </w:rPr>
        <w:drawing>
          <wp:inline distT="0" distB="0" distL="0" distR="0" wp14:anchorId="22647064" wp14:editId="02385E76">
            <wp:extent cx="2266950" cy="7715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771525"/>
                    </a:xfrm>
                    <a:prstGeom prst="rect">
                      <a:avLst/>
                    </a:prstGeom>
                    <a:noFill/>
                    <a:ln>
                      <a:noFill/>
                    </a:ln>
                  </pic:spPr>
                </pic:pic>
              </a:graphicData>
            </a:graphic>
          </wp:inline>
        </w:drawing>
      </w:r>
    </w:p>
    <w:p w14:paraId="55DA1B72" w14:textId="77777777" w:rsidR="00214CE7" w:rsidRPr="00483983" w:rsidRDefault="00214CE7">
      <w:pPr>
        <w:ind w:left="2124" w:firstLine="708"/>
        <w:rPr>
          <w:rFonts w:ascii="Arial" w:hAnsi="Arial" w:cs="Arial"/>
        </w:rPr>
      </w:pPr>
    </w:p>
    <w:p w14:paraId="2B5BC96B" w14:textId="77777777" w:rsidR="002E0D95" w:rsidRPr="00483983" w:rsidRDefault="002E0D95">
      <w:pPr>
        <w:rPr>
          <w:rFonts w:ascii="Arial" w:hAnsi="Arial" w:cs="Arial"/>
        </w:rPr>
      </w:pPr>
      <w:r w:rsidRPr="00483983">
        <w:rPr>
          <w:rFonts w:ascii="Arial" w:hAnsi="Arial" w:cs="Arial"/>
        </w:rPr>
        <w:t xml:space="preserve"> </w:t>
      </w:r>
    </w:p>
    <w:p w14:paraId="7B4AE203" w14:textId="77777777" w:rsidR="00DF48C2" w:rsidRPr="007855EA" w:rsidRDefault="00DF48C2">
      <w:pPr>
        <w:jc w:val="center"/>
        <w:rPr>
          <w:rFonts w:ascii="Arial" w:hAnsi="Arial" w:cs="Arial"/>
          <w:b/>
          <w:sz w:val="28"/>
          <w:szCs w:val="28"/>
        </w:rPr>
      </w:pPr>
    </w:p>
    <w:p w14:paraId="02CD8C9F" w14:textId="214EEC1E" w:rsidR="002E0D95" w:rsidRPr="00870B41" w:rsidRDefault="00804D43" w:rsidP="008F3215">
      <w:pPr>
        <w:jc w:val="center"/>
        <w:rPr>
          <w:rFonts w:ascii="Arial" w:hAnsi="Arial" w:cs="Arial"/>
          <w:b/>
          <w:sz w:val="28"/>
          <w:szCs w:val="28"/>
        </w:rPr>
      </w:pPr>
      <w:r w:rsidRPr="00870B41">
        <w:rPr>
          <w:rFonts w:ascii="Arial" w:hAnsi="Arial" w:cs="Arial"/>
          <w:b/>
          <w:sz w:val="28"/>
          <w:szCs w:val="28"/>
        </w:rPr>
        <w:t xml:space="preserve"> </w:t>
      </w:r>
      <w:r w:rsidR="00DF48C2" w:rsidRPr="00870B41">
        <w:rPr>
          <w:rFonts w:ascii="Arial" w:hAnsi="Arial" w:cs="Arial"/>
          <w:b/>
          <w:sz w:val="28"/>
          <w:szCs w:val="28"/>
        </w:rPr>
        <w:t>«</w:t>
      </w:r>
      <w:r w:rsidR="007855EA" w:rsidRPr="00870B41">
        <w:rPr>
          <w:rFonts w:ascii="Arial" w:hAnsi="Arial" w:cs="Arial"/>
          <w:b/>
          <w:sz w:val="28"/>
          <w:szCs w:val="28"/>
        </w:rPr>
        <w:t xml:space="preserve"> Fourniture</w:t>
      </w:r>
      <w:r w:rsidR="00F14609" w:rsidRPr="00870B41">
        <w:rPr>
          <w:rFonts w:ascii="Arial" w:hAnsi="Arial" w:cs="Arial"/>
          <w:b/>
          <w:sz w:val="28"/>
          <w:szCs w:val="28"/>
        </w:rPr>
        <w:t xml:space="preserve"> </w:t>
      </w:r>
      <w:r w:rsidR="007855EA" w:rsidRPr="00870B41">
        <w:rPr>
          <w:rFonts w:ascii="Arial" w:hAnsi="Arial" w:cs="Arial"/>
          <w:b/>
          <w:color w:val="000000"/>
          <w:sz w:val="28"/>
          <w:szCs w:val="28"/>
        </w:rPr>
        <w:t xml:space="preserve">et distribution à titre gratuit </w:t>
      </w:r>
      <w:r w:rsidR="007855EA" w:rsidRPr="00870B41">
        <w:rPr>
          <w:rFonts w:ascii="Arial" w:hAnsi="Arial" w:cs="Arial"/>
          <w:b/>
          <w:bCs/>
          <w:sz w:val="28"/>
          <w:szCs w:val="28"/>
        </w:rPr>
        <w:t>de médicaments à base de cannabis pour les patients qui participeront à l’expérimentation</w:t>
      </w:r>
      <w:r w:rsidR="00F437E7">
        <w:rPr>
          <w:rFonts w:ascii="Arial" w:hAnsi="Arial" w:cs="Arial"/>
          <w:b/>
          <w:bCs/>
          <w:sz w:val="28"/>
          <w:szCs w:val="28"/>
        </w:rPr>
        <w:t xml:space="preserve"> de l’usage médical du cannabis »</w:t>
      </w:r>
    </w:p>
    <w:p w14:paraId="2298693C" w14:textId="77777777" w:rsidR="00717750" w:rsidRPr="00870B41" w:rsidRDefault="00717750" w:rsidP="00804D43">
      <w:pPr>
        <w:jc w:val="center"/>
        <w:rPr>
          <w:rFonts w:ascii="Arial" w:hAnsi="Arial" w:cs="Arial"/>
          <w:b/>
          <w:sz w:val="28"/>
          <w:szCs w:val="28"/>
        </w:rPr>
      </w:pPr>
    </w:p>
    <w:p w14:paraId="4C09E27D" w14:textId="77777777" w:rsidR="002E0D95" w:rsidRPr="00870B41" w:rsidRDefault="002E0D95">
      <w:pPr>
        <w:jc w:val="center"/>
        <w:rPr>
          <w:rFonts w:ascii="Arial" w:hAnsi="Arial" w:cs="Arial"/>
          <w:b/>
          <w:sz w:val="28"/>
          <w:szCs w:val="28"/>
        </w:rPr>
      </w:pPr>
    </w:p>
    <w:p w14:paraId="3242AF07" w14:textId="77777777" w:rsidR="00483983" w:rsidRPr="00870B41" w:rsidRDefault="00483983" w:rsidP="00717750">
      <w:pPr>
        <w:jc w:val="center"/>
        <w:rPr>
          <w:rFonts w:ascii="Arial" w:hAnsi="Arial" w:cs="Arial"/>
          <w:b/>
          <w:sz w:val="28"/>
          <w:szCs w:val="28"/>
        </w:rPr>
      </w:pPr>
      <w:r w:rsidRPr="00870B41">
        <w:rPr>
          <w:rFonts w:ascii="Arial" w:hAnsi="Arial" w:cs="Arial"/>
          <w:b/>
          <w:sz w:val="28"/>
          <w:szCs w:val="28"/>
        </w:rPr>
        <w:t xml:space="preserve">CADRE DE REPONSE TECHNIQUE </w:t>
      </w:r>
    </w:p>
    <w:p w14:paraId="43415C4F" w14:textId="77777777" w:rsidR="00DF48C2" w:rsidRPr="00870B41" w:rsidRDefault="00717750" w:rsidP="00717750">
      <w:pPr>
        <w:jc w:val="center"/>
        <w:rPr>
          <w:rFonts w:ascii="Arial" w:hAnsi="Arial" w:cs="Arial"/>
          <w:b/>
          <w:sz w:val="28"/>
          <w:szCs w:val="28"/>
        </w:rPr>
      </w:pPr>
      <w:r w:rsidRPr="00870B41">
        <w:rPr>
          <w:rFonts w:ascii="Arial" w:hAnsi="Arial" w:cs="Arial"/>
          <w:b/>
          <w:sz w:val="28"/>
          <w:szCs w:val="28"/>
        </w:rPr>
        <w:t>MEMOIRE JUSTIFICATIF DE L’OFFRE</w:t>
      </w:r>
    </w:p>
    <w:p w14:paraId="3D7F2874" w14:textId="77777777" w:rsidR="00DF48C2" w:rsidRPr="00870B41" w:rsidRDefault="00DF48C2" w:rsidP="00717750">
      <w:pPr>
        <w:rPr>
          <w:rFonts w:ascii="Arial" w:hAnsi="Arial" w:cs="Arial"/>
          <w:b/>
          <w:sz w:val="28"/>
          <w:szCs w:val="28"/>
        </w:rPr>
      </w:pPr>
    </w:p>
    <w:p w14:paraId="523FB73E" w14:textId="77777777" w:rsidR="007108E3" w:rsidRPr="00483983" w:rsidRDefault="007108E3">
      <w:pPr>
        <w:jc w:val="cente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E0D95" w:rsidRPr="00483983" w14:paraId="55BE7D7D" w14:textId="77777777" w:rsidTr="00B86A2B">
        <w:trPr>
          <w:trHeight w:val="2779"/>
          <w:jc w:val="center"/>
        </w:trPr>
        <w:tc>
          <w:tcPr>
            <w:tcW w:w="9212" w:type="dxa"/>
          </w:tcPr>
          <w:p w14:paraId="71659BD7" w14:textId="77777777" w:rsidR="002E0D95" w:rsidRPr="00870B41" w:rsidRDefault="002E0D95">
            <w:pPr>
              <w:rPr>
                <w:rFonts w:ascii="Arial" w:hAnsi="Arial" w:cs="Arial"/>
                <w:sz w:val="22"/>
                <w:szCs w:val="22"/>
              </w:rPr>
            </w:pPr>
          </w:p>
          <w:p w14:paraId="62186A89" w14:textId="77777777" w:rsidR="00870B41" w:rsidRPr="00870B41" w:rsidRDefault="008230FC" w:rsidP="00870B41">
            <w:pPr>
              <w:jc w:val="center"/>
              <w:rPr>
                <w:rFonts w:ascii="Arial" w:hAnsi="Arial" w:cs="Arial"/>
                <w:sz w:val="22"/>
                <w:szCs w:val="22"/>
              </w:rPr>
            </w:pPr>
            <w:r>
              <w:rPr>
                <w:rFonts w:ascii="Arial" w:hAnsi="Arial" w:cs="Arial"/>
                <w:sz w:val="22"/>
                <w:szCs w:val="22"/>
              </w:rPr>
              <w:t>Ce</w:t>
            </w:r>
            <w:r w:rsidR="00804D43" w:rsidRPr="00870B41">
              <w:rPr>
                <w:rFonts w:ascii="Arial" w:hAnsi="Arial" w:cs="Arial"/>
                <w:sz w:val="22"/>
                <w:szCs w:val="22"/>
              </w:rPr>
              <w:t xml:space="preserve"> </w:t>
            </w:r>
            <w:r w:rsidR="00870B41" w:rsidRPr="00870B41">
              <w:rPr>
                <w:rFonts w:ascii="Arial" w:hAnsi="Arial" w:cs="Arial"/>
                <w:sz w:val="22"/>
                <w:szCs w:val="22"/>
              </w:rPr>
              <w:t>document présente :</w:t>
            </w:r>
          </w:p>
          <w:p w14:paraId="5DBBE51B" w14:textId="77777777" w:rsidR="00870B41" w:rsidRPr="00870B41" w:rsidRDefault="00870B41" w:rsidP="00870B41">
            <w:pPr>
              <w:jc w:val="center"/>
              <w:rPr>
                <w:rFonts w:ascii="Arial" w:hAnsi="Arial" w:cs="Arial"/>
                <w:sz w:val="22"/>
                <w:szCs w:val="22"/>
              </w:rPr>
            </w:pPr>
          </w:p>
          <w:p w14:paraId="0C5126C3" w14:textId="77777777" w:rsidR="00870B41" w:rsidRPr="00870B41" w:rsidRDefault="00870B41" w:rsidP="00870B41">
            <w:pPr>
              <w:jc w:val="center"/>
              <w:rPr>
                <w:rFonts w:ascii="Arial" w:hAnsi="Arial" w:cs="Arial"/>
                <w:sz w:val="22"/>
                <w:szCs w:val="22"/>
              </w:rPr>
            </w:pPr>
            <w:r w:rsidRPr="00870B41">
              <w:rPr>
                <w:rFonts w:ascii="Arial" w:hAnsi="Arial" w:cs="Arial"/>
                <w:sz w:val="22"/>
                <w:szCs w:val="22"/>
              </w:rPr>
              <w:t>- Les règles retenues par l’ANSM pour apprécier la qualité des offres et les départager (avant-propos) ;</w:t>
            </w:r>
          </w:p>
          <w:p w14:paraId="2048B42C" w14:textId="77777777" w:rsidR="00870B41" w:rsidRPr="00870B41" w:rsidRDefault="00870B41" w:rsidP="00870B41">
            <w:pPr>
              <w:jc w:val="center"/>
              <w:rPr>
                <w:rFonts w:ascii="Arial" w:hAnsi="Arial" w:cs="Arial"/>
                <w:sz w:val="22"/>
                <w:szCs w:val="22"/>
              </w:rPr>
            </w:pPr>
          </w:p>
          <w:p w14:paraId="2034D1B4" w14:textId="77777777" w:rsidR="00870B41" w:rsidRPr="00870B41" w:rsidRDefault="00870B41" w:rsidP="00870B41">
            <w:pPr>
              <w:jc w:val="center"/>
              <w:rPr>
                <w:rFonts w:ascii="Arial" w:hAnsi="Arial" w:cs="Arial"/>
                <w:sz w:val="22"/>
                <w:szCs w:val="22"/>
              </w:rPr>
            </w:pPr>
            <w:r w:rsidRPr="00870B41">
              <w:rPr>
                <w:rFonts w:ascii="Arial" w:hAnsi="Arial" w:cs="Arial"/>
                <w:sz w:val="22"/>
                <w:szCs w:val="22"/>
              </w:rPr>
              <w:t>- Le détail des critères de conformités et de sélection ;</w:t>
            </w:r>
          </w:p>
          <w:p w14:paraId="255DB870" w14:textId="77777777" w:rsidR="00870B41" w:rsidRPr="00870B41" w:rsidRDefault="00870B41" w:rsidP="00870B41">
            <w:pPr>
              <w:jc w:val="center"/>
              <w:rPr>
                <w:rFonts w:ascii="Arial" w:hAnsi="Arial" w:cs="Arial"/>
                <w:sz w:val="22"/>
                <w:szCs w:val="22"/>
              </w:rPr>
            </w:pPr>
          </w:p>
          <w:p w14:paraId="1779768F" w14:textId="4F040E0A" w:rsidR="00DB7E97" w:rsidRPr="00870B41" w:rsidRDefault="00870B41" w:rsidP="001673F0">
            <w:pPr>
              <w:jc w:val="center"/>
              <w:rPr>
                <w:rFonts w:ascii="Arial" w:hAnsi="Arial" w:cs="Arial"/>
                <w:sz w:val="22"/>
                <w:szCs w:val="22"/>
              </w:rPr>
            </w:pPr>
            <w:r w:rsidRPr="00870B41">
              <w:rPr>
                <w:rFonts w:ascii="Arial" w:hAnsi="Arial" w:cs="Arial"/>
                <w:sz w:val="22"/>
                <w:szCs w:val="22"/>
              </w:rPr>
              <w:t>-</w:t>
            </w:r>
            <w:r w:rsidR="001673F0">
              <w:rPr>
                <w:rFonts w:ascii="Arial" w:hAnsi="Arial" w:cs="Arial"/>
                <w:sz w:val="22"/>
                <w:szCs w:val="22"/>
              </w:rPr>
              <w:t xml:space="preserve"> </w:t>
            </w:r>
            <w:r w:rsidRPr="00870B41">
              <w:rPr>
                <w:rFonts w:ascii="Arial" w:hAnsi="Arial" w:cs="Arial"/>
                <w:sz w:val="22"/>
                <w:szCs w:val="22"/>
              </w:rPr>
              <w:t>Les grands axes de réponse qui devront être abordés dans la proposition du fournisseur et la liste des documents devant être joints à l’offre.</w:t>
            </w:r>
          </w:p>
          <w:p w14:paraId="29C60592" w14:textId="77777777" w:rsidR="001776B7" w:rsidRPr="00870B41" w:rsidRDefault="001776B7" w:rsidP="00D216EF">
            <w:pPr>
              <w:jc w:val="center"/>
              <w:rPr>
                <w:rFonts w:ascii="Arial" w:hAnsi="Arial" w:cs="Arial"/>
                <w:sz w:val="22"/>
                <w:szCs w:val="22"/>
              </w:rPr>
            </w:pPr>
          </w:p>
          <w:p w14:paraId="2CD07FAB" w14:textId="77777777" w:rsidR="002E0D95" w:rsidRPr="00483983" w:rsidRDefault="002E0D95">
            <w:pPr>
              <w:rPr>
                <w:rFonts w:ascii="Arial" w:hAnsi="Arial" w:cs="Arial"/>
              </w:rPr>
            </w:pPr>
          </w:p>
        </w:tc>
      </w:tr>
    </w:tbl>
    <w:p w14:paraId="07E1115C" w14:textId="77777777" w:rsidR="00237D2C" w:rsidRPr="009F351C" w:rsidRDefault="00237D2C" w:rsidP="00237D2C">
      <w:pPr>
        <w:tabs>
          <w:tab w:val="left" w:pos="1701"/>
          <w:tab w:val="left" w:pos="6237"/>
        </w:tabs>
        <w:jc w:val="center"/>
        <w:rPr>
          <w:rFonts w:ascii="Cambria" w:hAnsi="Cambria"/>
          <w:b/>
          <w:color w:val="7030A0"/>
        </w:rPr>
      </w:pPr>
    </w:p>
    <w:p w14:paraId="6063ADF1" w14:textId="77777777" w:rsidR="00E02522" w:rsidRDefault="00E02522" w:rsidP="00B86A2B">
      <w:pPr>
        <w:rPr>
          <w:rFonts w:ascii="Arial" w:hAnsi="Arial" w:cs="Arial"/>
          <w:b/>
          <w:sz w:val="32"/>
        </w:rPr>
      </w:pPr>
      <w:r>
        <w:rPr>
          <w:rFonts w:ascii="Arial" w:hAnsi="Arial" w:cs="Arial"/>
          <w:b/>
          <w:sz w:val="32"/>
        </w:rPr>
        <w:br w:type="page"/>
      </w:r>
    </w:p>
    <w:p w14:paraId="6B14E73E" w14:textId="699B64E8" w:rsidR="00870B41" w:rsidRPr="00752A45" w:rsidRDefault="00870B41" w:rsidP="00870B41">
      <w:pPr>
        <w:jc w:val="center"/>
        <w:rPr>
          <w:rFonts w:ascii="Arial" w:hAnsi="Arial" w:cs="Arial"/>
          <w:b/>
          <w:color w:val="7030A0"/>
          <w:sz w:val="20"/>
          <w:szCs w:val="20"/>
        </w:rPr>
      </w:pPr>
      <w:r w:rsidRPr="00752A45">
        <w:rPr>
          <w:rFonts w:ascii="Arial" w:hAnsi="Arial" w:cs="Arial"/>
          <w:b/>
          <w:color w:val="7030A0"/>
          <w:sz w:val="20"/>
          <w:szCs w:val="20"/>
        </w:rPr>
        <w:lastRenderedPageBreak/>
        <w:t xml:space="preserve">AVANT PROPOS : REGLES RETENUES PAR L’ANSM POUR APPRECIER </w:t>
      </w:r>
      <w:r w:rsidR="001673F0">
        <w:rPr>
          <w:rFonts w:ascii="Arial" w:hAnsi="Arial" w:cs="Arial"/>
          <w:b/>
          <w:color w:val="7030A0"/>
          <w:sz w:val="20"/>
          <w:szCs w:val="20"/>
        </w:rPr>
        <w:t xml:space="preserve">ET </w:t>
      </w:r>
      <w:r w:rsidRPr="00752A45">
        <w:rPr>
          <w:rFonts w:ascii="Arial" w:hAnsi="Arial" w:cs="Arial"/>
          <w:b/>
          <w:color w:val="7030A0"/>
          <w:sz w:val="20"/>
          <w:szCs w:val="20"/>
        </w:rPr>
        <w:t>DEPARTAGER LES OFFRES.</w:t>
      </w:r>
    </w:p>
    <w:p w14:paraId="1BF8168F" w14:textId="77777777" w:rsidR="00870B41" w:rsidRPr="00C37115" w:rsidRDefault="00870B41" w:rsidP="00870B41">
      <w:pPr>
        <w:rPr>
          <w:rFonts w:ascii="Arial" w:hAnsi="Arial" w:cs="Arial"/>
          <w:b/>
          <w:sz w:val="20"/>
          <w:szCs w:val="20"/>
        </w:rPr>
      </w:pPr>
    </w:p>
    <w:p w14:paraId="1786281F" w14:textId="77777777" w:rsidR="0087239F" w:rsidRDefault="00870B41" w:rsidP="0087239F">
      <w:pPr>
        <w:jc w:val="both"/>
        <w:rPr>
          <w:rFonts w:ascii="Arial" w:hAnsi="Arial" w:cs="Arial"/>
          <w:b/>
          <w:sz w:val="20"/>
          <w:szCs w:val="20"/>
        </w:rPr>
      </w:pPr>
      <w:r w:rsidRPr="0087239F">
        <w:rPr>
          <w:rFonts w:ascii="Arial" w:hAnsi="Arial" w:cs="Arial"/>
          <w:b/>
          <w:sz w:val="20"/>
          <w:szCs w:val="20"/>
        </w:rPr>
        <w:t>L’examen de l’ensemble des propositions se déroule en deux phases distinctes</w:t>
      </w:r>
      <w:r w:rsidR="008230FC">
        <w:rPr>
          <w:rFonts w:ascii="Arial" w:hAnsi="Arial" w:cs="Arial"/>
          <w:b/>
          <w:sz w:val="20"/>
          <w:szCs w:val="20"/>
        </w:rPr>
        <w:t> :</w:t>
      </w:r>
      <w:r w:rsidR="0087239F" w:rsidRPr="0087239F">
        <w:rPr>
          <w:rFonts w:ascii="Arial" w:hAnsi="Arial" w:cs="Arial"/>
          <w:b/>
          <w:sz w:val="20"/>
          <w:szCs w:val="20"/>
        </w:rPr>
        <w:t xml:space="preserve"> </w:t>
      </w:r>
    </w:p>
    <w:p w14:paraId="10BDDB45" w14:textId="77777777" w:rsidR="008230FC" w:rsidRPr="0087239F" w:rsidRDefault="008230FC" w:rsidP="008230FC">
      <w:pPr>
        <w:jc w:val="both"/>
        <w:rPr>
          <w:rFonts w:ascii="Arial" w:hAnsi="Arial" w:cs="Arial"/>
          <w:b/>
          <w:sz w:val="20"/>
          <w:szCs w:val="20"/>
        </w:rPr>
      </w:pPr>
    </w:p>
    <w:p w14:paraId="5E91ADC5" w14:textId="77777777" w:rsidR="00870B41" w:rsidRPr="00C37115" w:rsidRDefault="00870B41" w:rsidP="00870B41">
      <w:pPr>
        <w:numPr>
          <w:ilvl w:val="0"/>
          <w:numId w:val="25"/>
        </w:numPr>
        <w:rPr>
          <w:rFonts w:ascii="Arial" w:hAnsi="Arial" w:cs="Arial"/>
          <w:b/>
          <w:sz w:val="20"/>
          <w:szCs w:val="20"/>
        </w:rPr>
      </w:pPr>
      <w:r w:rsidRPr="00C37115">
        <w:rPr>
          <w:rFonts w:ascii="Arial" w:hAnsi="Arial" w:cs="Arial"/>
          <w:b/>
          <w:sz w:val="20"/>
          <w:szCs w:val="20"/>
        </w:rPr>
        <w:t xml:space="preserve">chaque proposition est examinée au travers de critères de conformité. </w:t>
      </w:r>
    </w:p>
    <w:p w14:paraId="15C45841" w14:textId="77777777" w:rsidR="00870B41" w:rsidRPr="00C37115" w:rsidRDefault="00870B41" w:rsidP="00870B41">
      <w:pPr>
        <w:rPr>
          <w:rFonts w:ascii="Arial" w:hAnsi="Arial" w:cs="Arial"/>
          <w:sz w:val="20"/>
          <w:szCs w:val="20"/>
        </w:rPr>
      </w:pPr>
    </w:p>
    <w:p w14:paraId="287A687E" w14:textId="77777777" w:rsidR="00870B41" w:rsidRPr="00C37115" w:rsidRDefault="00870B41" w:rsidP="00870B41">
      <w:pPr>
        <w:jc w:val="both"/>
        <w:rPr>
          <w:rFonts w:ascii="Arial" w:hAnsi="Arial" w:cs="Arial"/>
          <w:sz w:val="20"/>
          <w:szCs w:val="20"/>
        </w:rPr>
      </w:pPr>
      <w:r w:rsidRPr="00C37115">
        <w:rPr>
          <w:rFonts w:ascii="Arial" w:hAnsi="Arial" w:cs="Arial"/>
          <w:sz w:val="20"/>
          <w:szCs w:val="20"/>
        </w:rPr>
        <w:t xml:space="preserve">La recevabilité de chaque proposition est examinée au regard de </w:t>
      </w:r>
      <w:r w:rsidRPr="008C44A1">
        <w:rPr>
          <w:rFonts w:ascii="Arial" w:hAnsi="Arial" w:cs="Arial"/>
          <w:sz w:val="20"/>
          <w:szCs w:val="20"/>
          <w:u w:val="single"/>
        </w:rPr>
        <w:t>critères dits de conformité</w:t>
      </w:r>
      <w:r w:rsidRPr="00C37115">
        <w:rPr>
          <w:rFonts w:ascii="Arial" w:hAnsi="Arial" w:cs="Arial"/>
          <w:sz w:val="20"/>
          <w:szCs w:val="20"/>
        </w:rPr>
        <w:t xml:space="preserve"> que le fournisseur doit impérativement remplir pour voir son offre analysée et notée dans son intégralité au regard de critères dits de sélection</w:t>
      </w:r>
      <w:r>
        <w:rPr>
          <w:rFonts w:ascii="Arial" w:hAnsi="Arial" w:cs="Arial"/>
          <w:sz w:val="20"/>
          <w:szCs w:val="20"/>
        </w:rPr>
        <w:t xml:space="preserve"> (paragraphe 2). </w:t>
      </w:r>
    </w:p>
    <w:p w14:paraId="7B076A0F" w14:textId="77777777" w:rsidR="00870B41" w:rsidRPr="008230FC" w:rsidRDefault="00870B41" w:rsidP="00870B41">
      <w:pPr>
        <w:jc w:val="both"/>
        <w:rPr>
          <w:rFonts w:ascii="Arial" w:hAnsi="Arial" w:cs="Arial"/>
          <w:sz w:val="16"/>
          <w:szCs w:val="16"/>
        </w:rPr>
      </w:pPr>
    </w:p>
    <w:p w14:paraId="667CBBCE" w14:textId="77777777" w:rsidR="00870B41" w:rsidRPr="00C37115" w:rsidRDefault="00870B41" w:rsidP="00870B41">
      <w:pPr>
        <w:jc w:val="both"/>
        <w:rPr>
          <w:rFonts w:ascii="Arial" w:hAnsi="Arial" w:cs="Arial"/>
          <w:sz w:val="20"/>
          <w:szCs w:val="20"/>
        </w:rPr>
      </w:pPr>
      <w:r w:rsidRPr="00C37115">
        <w:rPr>
          <w:rFonts w:ascii="Arial" w:hAnsi="Arial" w:cs="Arial"/>
          <w:sz w:val="20"/>
          <w:szCs w:val="20"/>
        </w:rPr>
        <w:t xml:space="preserve">Contrairement aux critères de sélection, le </w:t>
      </w:r>
      <w:r w:rsidRPr="008C44A1">
        <w:rPr>
          <w:rFonts w:ascii="Arial" w:hAnsi="Arial" w:cs="Arial"/>
          <w:b/>
          <w:sz w:val="20"/>
          <w:szCs w:val="20"/>
        </w:rPr>
        <w:t>critère de conformité</w:t>
      </w:r>
      <w:r w:rsidRPr="00C37115">
        <w:rPr>
          <w:rFonts w:ascii="Arial" w:hAnsi="Arial" w:cs="Arial"/>
          <w:sz w:val="20"/>
          <w:szCs w:val="20"/>
        </w:rPr>
        <w:t xml:space="preserve"> ne laisse place à aucune flexibilité d’appréciation sur un niveau d’exigence, le fournisseur doit répondre à l’ensemble des exigences de conformité exprimées.  </w:t>
      </w:r>
    </w:p>
    <w:p w14:paraId="5A3DBF80" w14:textId="77777777" w:rsidR="00870B41" w:rsidRPr="008230FC" w:rsidRDefault="00870B41" w:rsidP="00870B41">
      <w:pPr>
        <w:jc w:val="both"/>
        <w:rPr>
          <w:rFonts w:ascii="Arial" w:hAnsi="Arial" w:cs="Arial"/>
          <w:sz w:val="16"/>
          <w:szCs w:val="16"/>
        </w:rPr>
      </w:pPr>
    </w:p>
    <w:p w14:paraId="0DE88066" w14:textId="77777777" w:rsidR="00870B41" w:rsidRPr="00C37115" w:rsidRDefault="00870B41" w:rsidP="00870B41">
      <w:pPr>
        <w:jc w:val="both"/>
        <w:rPr>
          <w:rFonts w:ascii="Arial" w:hAnsi="Arial" w:cs="Arial"/>
          <w:sz w:val="20"/>
          <w:szCs w:val="20"/>
        </w:rPr>
      </w:pPr>
      <w:r w:rsidRPr="00C37115">
        <w:rPr>
          <w:rFonts w:ascii="Arial" w:hAnsi="Arial" w:cs="Arial"/>
          <w:sz w:val="20"/>
          <w:szCs w:val="20"/>
        </w:rPr>
        <w:t xml:space="preserve">L’ANSM a fait le choix de retenir des critères de conformités sur trois versants principaux : </w:t>
      </w:r>
    </w:p>
    <w:p w14:paraId="2B9275F0" w14:textId="77777777" w:rsidR="00870B41" w:rsidRPr="008230FC" w:rsidRDefault="00870B41" w:rsidP="00870B41">
      <w:pPr>
        <w:jc w:val="both"/>
        <w:rPr>
          <w:rFonts w:ascii="Arial" w:hAnsi="Arial" w:cs="Arial"/>
          <w:sz w:val="16"/>
          <w:szCs w:val="16"/>
        </w:rPr>
      </w:pPr>
    </w:p>
    <w:p w14:paraId="2CC34A76" w14:textId="77777777" w:rsidR="00870B41" w:rsidRPr="00C37115" w:rsidRDefault="00870B41" w:rsidP="00870B41">
      <w:pPr>
        <w:numPr>
          <w:ilvl w:val="0"/>
          <w:numId w:val="26"/>
        </w:numPr>
        <w:jc w:val="both"/>
        <w:rPr>
          <w:rFonts w:ascii="Arial" w:hAnsi="Arial" w:cs="Arial"/>
          <w:sz w:val="20"/>
          <w:szCs w:val="20"/>
        </w:rPr>
      </w:pPr>
      <w:r>
        <w:rPr>
          <w:rFonts w:ascii="Arial" w:hAnsi="Arial" w:cs="Arial"/>
          <w:sz w:val="20"/>
          <w:szCs w:val="20"/>
        </w:rPr>
        <w:t>Exigences vis-à-vis d</w:t>
      </w:r>
      <w:r w:rsidRPr="001A1148">
        <w:rPr>
          <w:rFonts w:ascii="Arial" w:hAnsi="Arial" w:cs="Arial"/>
          <w:sz w:val="20"/>
          <w:szCs w:val="20"/>
        </w:rPr>
        <w:t>es parties prenantes</w:t>
      </w:r>
      <w:r w:rsidRPr="005403E2">
        <w:rPr>
          <w:rFonts w:ascii="Arial" w:hAnsi="Arial" w:cs="Arial"/>
          <w:sz w:val="20"/>
          <w:szCs w:val="20"/>
        </w:rPr>
        <w:t xml:space="preserve"> de l’expérimentation</w:t>
      </w:r>
      <w:r w:rsidR="006419C1">
        <w:rPr>
          <w:rFonts w:ascii="Arial" w:hAnsi="Arial" w:cs="Arial"/>
          <w:sz w:val="20"/>
          <w:szCs w:val="20"/>
        </w:rPr>
        <w:t> ;</w:t>
      </w:r>
    </w:p>
    <w:p w14:paraId="5B0C5547" w14:textId="77777777" w:rsidR="00870B41" w:rsidRPr="00C37115" w:rsidRDefault="00870B41" w:rsidP="00870B41">
      <w:pPr>
        <w:numPr>
          <w:ilvl w:val="0"/>
          <w:numId w:val="26"/>
        </w:numPr>
        <w:jc w:val="both"/>
        <w:rPr>
          <w:rFonts w:ascii="Arial" w:hAnsi="Arial" w:cs="Arial"/>
          <w:sz w:val="20"/>
          <w:szCs w:val="20"/>
        </w:rPr>
      </w:pPr>
      <w:r>
        <w:rPr>
          <w:rFonts w:ascii="Arial" w:hAnsi="Arial" w:cs="Arial"/>
          <w:sz w:val="20"/>
          <w:szCs w:val="20"/>
        </w:rPr>
        <w:t>E</w:t>
      </w:r>
      <w:r w:rsidRPr="00C37115">
        <w:rPr>
          <w:rFonts w:ascii="Arial" w:hAnsi="Arial" w:cs="Arial"/>
          <w:sz w:val="20"/>
          <w:szCs w:val="20"/>
        </w:rPr>
        <w:t>xigences concernant le mode de production des matières et des produits finis</w:t>
      </w:r>
      <w:r w:rsidR="006419C1">
        <w:rPr>
          <w:rFonts w:ascii="Arial" w:hAnsi="Arial" w:cs="Arial"/>
          <w:sz w:val="20"/>
          <w:szCs w:val="20"/>
        </w:rPr>
        <w:t> ;</w:t>
      </w:r>
    </w:p>
    <w:p w14:paraId="0330586B" w14:textId="77777777" w:rsidR="00870B41" w:rsidRPr="00C37115" w:rsidRDefault="00870B41" w:rsidP="00870B41">
      <w:pPr>
        <w:numPr>
          <w:ilvl w:val="0"/>
          <w:numId w:val="26"/>
        </w:numPr>
        <w:jc w:val="both"/>
        <w:rPr>
          <w:rFonts w:ascii="Arial" w:hAnsi="Arial" w:cs="Arial"/>
          <w:sz w:val="20"/>
          <w:szCs w:val="20"/>
        </w:rPr>
      </w:pPr>
      <w:r>
        <w:rPr>
          <w:rFonts w:ascii="Arial" w:hAnsi="Arial" w:cs="Arial"/>
          <w:sz w:val="20"/>
          <w:szCs w:val="20"/>
        </w:rPr>
        <w:t>E</w:t>
      </w:r>
      <w:r w:rsidRPr="00C37115">
        <w:rPr>
          <w:rFonts w:ascii="Arial" w:hAnsi="Arial" w:cs="Arial"/>
          <w:sz w:val="20"/>
          <w:szCs w:val="20"/>
        </w:rPr>
        <w:t>xigences concernant les produits finis</w:t>
      </w:r>
      <w:r w:rsidR="006419C1">
        <w:rPr>
          <w:rFonts w:ascii="Arial" w:hAnsi="Arial" w:cs="Arial"/>
          <w:sz w:val="20"/>
          <w:szCs w:val="20"/>
        </w:rPr>
        <w:t>.</w:t>
      </w:r>
      <w:r w:rsidRPr="00C37115">
        <w:rPr>
          <w:rFonts w:ascii="Arial" w:hAnsi="Arial" w:cs="Arial"/>
          <w:sz w:val="20"/>
          <w:szCs w:val="20"/>
        </w:rPr>
        <w:t xml:space="preserve"> </w:t>
      </w:r>
    </w:p>
    <w:p w14:paraId="70BCA941" w14:textId="77777777" w:rsidR="00870B41" w:rsidRPr="00C37115" w:rsidRDefault="00870B41" w:rsidP="00870B41">
      <w:pPr>
        <w:jc w:val="both"/>
        <w:rPr>
          <w:rFonts w:ascii="Arial" w:hAnsi="Arial" w:cs="Arial"/>
          <w:sz w:val="20"/>
          <w:szCs w:val="20"/>
        </w:rPr>
      </w:pPr>
    </w:p>
    <w:p w14:paraId="10B61F26" w14:textId="77777777" w:rsidR="00870B41" w:rsidRPr="007D2E2B" w:rsidRDefault="00870B41" w:rsidP="00870B41">
      <w:pPr>
        <w:pBdr>
          <w:top w:val="single" w:sz="4" w:space="1" w:color="auto"/>
          <w:left w:val="single" w:sz="4" w:space="4" w:color="auto"/>
          <w:bottom w:val="single" w:sz="4" w:space="1" w:color="auto"/>
          <w:right w:val="single" w:sz="4" w:space="4" w:color="auto"/>
        </w:pBdr>
        <w:tabs>
          <w:tab w:val="left" w:pos="284"/>
          <w:tab w:val="left" w:pos="6237"/>
        </w:tabs>
        <w:ind w:right="-285"/>
        <w:jc w:val="center"/>
        <w:rPr>
          <w:rFonts w:ascii="Arial" w:hAnsi="Arial" w:cs="Arial"/>
          <w:b/>
          <w:color w:val="7030A0"/>
          <w:sz w:val="20"/>
          <w:szCs w:val="20"/>
        </w:rPr>
      </w:pPr>
      <w:r w:rsidRPr="007D2E2B">
        <w:rPr>
          <w:rFonts w:ascii="Arial" w:hAnsi="Arial" w:cs="Arial"/>
          <w:b/>
          <w:color w:val="7030A0"/>
          <w:sz w:val="20"/>
          <w:szCs w:val="20"/>
        </w:rPr>
        <w:t>Le non-respect d’un des critères de conformité annoncés ci-après</w:t>
      </w:r>
      <w:r>
        <w:rPr>
          <w:rFonts w:ascii="Arial" w:hAnsi="Arial" w:cs="Arial"/>
          <w:b/>
          <w:color w:val="7030A0"/>
          <w:sz w:val="20"/>
          <w:szCs w:val="20"/>
        </w:rPr>
        <w:t xml:space="preserve"> </w:t>
      </w:r>
      <w:r w:rsidRPr="007D2E2B">
        <w:rPr>
          <w:rFonts w:ascii="Arial" w:hAnsi="Arial" w:cs="Arial"/>
          <w:b/>
          <w:color w:val="7030A0"/>
          <w:sz w:val="20"/>
          <w:szCs w:val="20"/>
        </w:rPr>
        <w:t xml:space="preserve">entraîne l’élimination de l’offre ; de même, la contradiction d’information relevée entre deux documents constitutifs de l’offre entraine l’élimination de la proposition.  </w:t>
      </w:r>
    </w:p>
    <w:p w14:paraId="35D5BB03" w14:textId="77777777" w:rsidR="00870B41" w:rsidRPr="00C37115" w:rsidRDefault="00870B41" w:rsidP="00870B41">
      <w:pPr>
        <w:jc w:val="both"/>
        <w:rPr>
          <w:rFonts w:ascii="Arial" w:hAnsi="Arial" w:cs="Arial"/>
          <w:sz w:val="20"/>
          <w:szCs w:val="20"/>
        </w:rPr>
      </w:pPr>
    </w:p>
    <w:p w14:paraId="6374437F" w14:textId="77777777" w:rsidR="00870B41" w:rsidRPr="00C37115" w:rsidRDefault="00870B41" w:rsidP="00870B41">
      <w:pPr>
        <w:numPr>
          <w:ilvl w:val="0"/>
          <w:numId w:val="25"/>
        </w:numPr>
        <w:rPr>
          <w:rFonts w:ascii="Arial" w:hAnsi="Arial" w:cs="Arial"/>
          <w:b/>
          <w:sz w:val="20"/>
          <w:szCs w:val="20"/>
        </w:rPr>
      </w:pPr>
      <w:r w:rsidRPr="00C37115">
        <w:rPr>
          <w:rFonts w:ascii="Arial" w:hAnsi="Arial" w:cs="Arial"/>
          <w:b/>
          <w:sz w:val="20"/>
          <w:szCs w:val="20"/>
        </w:rPr>
        <w:t>Sous réserve du respect de chaque critère de conformité, chaque proposition est examinée au regard des critères</w:t>
      </w:r>
      <w:r>
        <w:rPr>
          <w:rFonts w:ascii="Arial" w:hAnsi="Arial" w:cs="Arial"/>
          <w:b/>
          <w:sz w:val="20"/>
          <w:szCs w:val="20"/>
        </w:rPr>
        <w:t xml:space="preserve"> </w:t>
      </w:r>
      <w:r w:rsidRPr="00C37115">
        <w:rPr>
          <w:rFonts w:ascii="Arial" w:hAnsi="Arial" w:cs="Arial"/>
          <w:b/>
          <w:sz w:val="20"/>
          <w:szCs w:val="20"/>
        </w:rPr>
        <w:t xml:space="preserve">de sélection.  </w:t>
      </w:r>
    </w:p>
    <w:p w14:paraId="7E4E3E11" w14:textId="77777777" w:rsidR="00870B41" w:rsidRPr="008230FC" w:rsidRDefault="00870B41" w:rsidP="00870B41">
      <w:pPr>
        <w:rPr>
          <w:rFonts w:ascii="Arial" w:hAnsi="Arial" w:cs="Arial"/>
          <w:sz w:val="16"/>
          <w:szCs w:val="16"/>
        </w:rPr>
      </w:pPr>
    </w:p>
    <w:p w14:paraId="1AB017B3" w14:textId="77777777" w:rsidR="00870B41" w:rsidRPr="00C37115" w:rsidRDefault="00870B41" w:rsidP="00870B41">
      <w:pPr>
        <w:jc w:val="both"/>
        <w:rPr>
          <w:rFonts w:ascii="Arial" w:hAnsi="Arial" w:cs="Arial"/>
          <w:sz w:val="20"/>
          <w:szCs w:val="20"/>
        </w:rPr>
      </w:pPr>
      <w:r w:rsidRPr="00C37115">
        <w:rPr>
          <w:rFonts w:ascii="Arial" w:hAnsi="Arial" w:cs="Arial"/>
          <w:sz w:val="20"/>
          <w:szCs w:val="20"/>
        </w:rPr>
        <w:t xml:space="preserve">Le choix des fournisseurs principaux et suppléants se fonde sur une pluralité de </w:t>
      </w:r>
      <w:r w:rsidRPr="008C44A1">
        <w:rPr>
          <w:rFonts w:ascii="Arial" w:hAnsi="Arial" w:cs="Arial"/>
          <w:sz w:val="20"/>
          <w:szCs w:val="20"/>
          <w:u w:val="single"/>
        </w:rPr>
        <w:t>critères dits de sélection</w:t>
      </w:r>
      <w:r>
        <w:rPr>
          <w:rFonts w:ascii="Arial" w:hAnsi="Arial" w:cs="Arial"/>
          <w:sz w:val="20"/>
          <w:szCs w:val="20"/>
        </w:rPr>
        <w:t xml:space="preserve"> </w:t>
      </w:r>
      <w:r w:rsidRPr="00C37115">
        <w:rPr>
          <w:rFonts w:ascii="Arial" w:hAnsi="Arial" w:cs="Arial"/>
          <w:sz w:val="20"/>
          <w:szCs w:val="20"/>
        </w:rPr>
        <w:t xml:space="preserve">non discriminatoires et liés à l'objet de l’expérimentation, et pour lesquels une pondération a été fixée représentant le poids dans la notation finale. Leur examen a pour objet de permettre à l’ANSM d’identifier les produits présentant des garanties qualitatives et de sécurité vis-à-vis du patient. Il s’agit également de s’assurer de la maîtrise du fournisseur dans sa capacité à assurer une production reproductible, standardisée et conforme aux exigences de qualité en vigueur. Enfin, à l’appui des critères, l’ANSM entend vérifier que les fournisseurs sélectionnés et leurs partenaires assurent sans difficulté </w:t>
      </w:r>
      <w:r>
        <w:rPr>
          <w:rFonts w:ascii="Arial" w:hAnsi="Arial" w:cs="Arial"/>
          <w:sz w:val="20"/>
          <w:szCs w:val="20"/>
        </w:rPr>
        <w:t>le</w:t>
      </w:r>
      <w:r w:rsidRPr="00C37115">
        <w:rPr>
          <w:rFonts w:ascii="Arial" w:hAnsi="Arial" w:cs="Arial"/>
          <w:sz w:val="20"/>
          <w:szCs w:val="20"/>
        </w:rPr>
        <w:t xml:space="preserve"> circuit de mise à disposition de </w:t>
      </w:r>
      <w:r>
        <w:rPr>
          <w:rFonts w:ascii="Arial" w:hAnsi="Arial" w:cs="Arial"/>
          <w:sz w:val="20"/>
          <w:szCs w:val="20"/>
        </w:rPr>
        <w:t>cannabis médical</w:t>
      </w:r>
      <w:r w:rsidRPr="00C37115">
        <w:rPr>
          <w:rFonts w:ascii="Arial" w:hAnsi="Arial" w:cs="Arial"/>
          <w:sz w:val="20"/>
          <w:szCs w:val="20"/>
        </w:rPr>
        <w:t xml:space="preserve">, du producteur aux prescripteurs et dispensateurs en passant par l’exploitant. </w:t>
      </w:r>
    </w:p>
    <w:p w14:paraId="7089FBE0" w14:textId="77777777" w:rsidR="00870B41" w:rsidRPr="00C37115" w:rsidRDefault="00870B41" w:rsidP="00870B41">
      <w:pPr>
        <w:jc w:val="both"/>
        <w:rPr>
          <w:rFonts w:ascii="Arial" w:hAnsi="Arial" w:cs="Arial"/>
          <w:sz w:val="20"/>
          <w:szCs w:val="20"/>
        </w:rPr>
      </w:pPr>
    </w:p>
    <w:p w14:paraId="7890B602" w14:textId="77777777" w:rsidR="00870B41" w:rsidRPr="00C37115" w:rsidRDefault="00870B41" w:rsidP="00870B41">
      <w:pPr>
        <w:jc w:val="both"/>
        <w:rPr>
          <w:rFonts w:ascii="Arial" w:hAnsi="Arial" w:cs="Arial"/>
          <w:sz w:val="20"/>
          <w:szCs w:val="20"/>
        </w:rPr>
      </w:pPr>
      <w:r>
        <w:rPr>
          <w:rFonts w:ascii="Arial" w:hAnsi="Arial" w:cs="Arial"/>
          <w:sz w:val="20"/>
          <w:szCs w:val="20"/>
        </w:rPr>
        <w:t>L’appréciation</w:t>
      </w:r>
      <w:r w:rsidRPr="00C37115">
        <w:rPr>
          <w:rFonts w:ascii="Arial" w:hAnsi="Arial" w:cs="Arial"/>
          <w:sz w:val="20"/>
          <w:szCs w:val="20"/>
        </w:rPr>
        <w:t xml:space="preserve"> </w:t>
      </w:r>
      <w:r>
        <w:rPr>
          <w:rFonts w:ascii="Arial" w:hAnsi="Arial" w:cs="Arial"/>
          <w:sz w:val="20"/>
          <w:szCs w:val="20"/>
        </w:rPr>
        <w:t>des offres est effectuée</w:t>
      </w:r>
      <w:r w:rsidRPr="00C37115">
        <w:rPr>
          <w:rFonts w:ascii="Arial" w:hAnsi="Arial" w:cs="Arial"/>
          <w:sz w:val="20"/>
          <w:szCs w:val="20"/>
        </w:rPr>
        <w:t xml:space="preserve"> au regard des critères suivants :</w:t>
      </w:r>
    </w:p>
    <w:p w14:paraId="62A371D2" w14:textId="77777777" w:rsidR="00870B41" w:rsidRPr="008230FC" w:rsidRDefault="00870B41" w:rsidP="00870B41">
      <w:pPr>
        <w:jc w:val="both"/>
        <w:rPr>
          <w:rFonts w:ascii="Arial" w:hAnsi="Arial" w:cs="Arial"/>
          <w:sz w:val="16"/>
          <w:szCs w:val="16"/>
        </w:rPr>
      </w:pPr>
    </w:p>
    <w:p w14:paraId="33527250" w14:textId="77777777" w:rsidR="00870B41" w:rsidRPr="00C37115" w:rsidRDefault="00870B41" w:rsidP="00870B41">
      <w:pPr>
        <w:jc w:val="both"/>
        <w:rPr>
          <w:rFonts w:ascii="Arial" w:hAnsi="Arial" w:cs="Arial"/>
          <w:sz w:val="20"/>
          <w:szCs w:val="20"/>
        </w:rPr>
      </w:pPr>
      <w:r w:rsidRPr="00C37115">
        <w:rPr>
          <w:rFonts w:ascii="Arial" w:hAnsi="Arial" w:cs="Arial"/>
          <w:sz w:val="20"/>
          <w:szCs w:val="20"/>
        </w:rPr>
        <w:t>1</w:t>
      </w:r>
      <w:r w:rsidR="00B42F1C">
        <w:rPr>
          <w:rFonts w:ascii="Arial" w:hAnsi="Arial" w:cs="Arial"/>
          <w:sz w:val="20"/>
          <w:szCs w:val="20"/>
        </w:rPr>
        <w:t>)</w:t>
      </w:r>
      <w:r w:rsidRPr="00C37115">
        <w:rPr>
          <w:rFonts w:ascii="Arial" w:hAnsi="Arial" w:cs="Arial"/>
          <w:sz w:val="20"/>
          <w:szCs w:val="20"/>
        </w:rPr>
        <w:t xml:space="preserve"> C</w:t>
      </w:r>
      <w:r>
        <w:rPr>
          <w:rFonts w:ascii="Arial" w:hAnsi="Arial" w:cs="Arial"/>
          <w:sz w:val="20"/>
          <w:szCs w:val="20"/>
        </w:rPr>
        <w:t xml:space="preserve">ritères liés aux produits finis : </w:t>
      </w:r>
      <w:r w:rsidRPr="00C37115">
        <w:rPr>
          <w:rFonts w:ascii="Arial" w:hAnsi="Arial" w:cs="Arial"/>
          <w:sz w:val="20"/>
          <w:szCs w:val="20"/>
        </w:rPr>
        <w:t>50 points</w:t>
      </w:r>
    </w:p>
    <w:p w14:paraId="7CF8258D" w14:textId="77777777" w:rsidR="00870B41" w:rsidRPr="00C37115" w:rsidRDefault="00870B41" w:rsidP="00870B41">
      <w:pPr>
        <w:jc w:val="both"/>
        <w:rPr>
          <w:rFonts w:ascii="Arial" w:hAnsi="Arial" w:cs="Arial"/>
          <w:sz w:val="20"/>
          <w:szCs w:val="20"/>
        </w:rPr>
      </w:pPr>
      <w:r w:rsidRPr="00C37115">
        <w:rPr>
          <w:rFonts w:ascii="Arial" w:hAnsi="Arial" w:cs="Arial"/>
          <w:sz w:val="20"/>
          <w:szCs w:val="20"/>
        </w:rPr>
        <w:t>2</w:t>
      </w:r>
      <w:r w:rsidR="00B42F1C">
        <w:rPr>
          <w:rFonts w:ascii="Arial" w:hAnsi="Arial" w:cs="Arial"/>
          <w:sz w:val="20"/>
          <w:szCs w:val="20"/>
        </w:rPr>
        <w:t>)</w:t>
      </w:r>
      <w:r w:rsidRPr="00C37115">
        <w:rPr>
          <w:rFonts w:ascii="Arial" w:hAnsi="Arial" w:cs="Arial"/>
          <w:sz w:val="20"/>
          <w:szCs w:val="20"/>
        </w:rPr>
        <w:t xml:space="preserve"> Critères liés au mode de production des matières premières et des produits finis</w:t>
      </w:r>
      <w:r>
        <w:rPr>
          <w:rFonts w:ascii="Arial" w:hAnsi="Arial" w:cs="Arial"/>
          <w:sz w:val="20"/>
          <w:szCs w:val="20"/>
        </w:rPr>
        <w:t xml:space="preserve"> : </w:t>
      </w:r>
      <w:r w:rsidRPr="00C37115">
        <w:rPr>
          <w:rFonts w:ascii="Arial" w:hAnsi="Arial" w:cs="Arial"/>
          <w:sz w:val="20"/>
          <w:szCs w:val="20"/>
        </w:rPr>
        <w:t>30 points</w:t>
      </w:r>
    </w:p>
    <w:p w14:paraId="56C57ECB" w14:textId="77777777" w:rsidR="00870B41" w:rsidRPr="00C37115" w:rsidRDefault="00870B41" w:rsidP="00870B41">
      <w:pPr>
        <w:jc w:val="both"/>
        <w:rPr>
          <w:rFonts w:ascii="Arial" w:hAnsi="Arial" w:cs="Arial"/>
          <w:sz w:val="20"/>
          <w:szCs w:val="20"/>
        </w:rPr>
      </w:pPr>
      <w:r w:rsidRPr="00C37115">
        <w:rPr>
          <w:rFonts w:ascii="Arial" w:hAnsi="Arial" w:cs="Arial"/>
          <w:sz w:val="20"/>
          <w:szCs w:val="20"/>
        </w:rPr>
        <w:t>3</w:t>
      </w:r>
      <w:r w:rsidR="00B42F1C">
        <w:rPr>
          <w:rFonts w:ascii="Arial" w:hAnsi="Arial" w:cs="Arial"/>
          <w:sz w:val="20"/>
          <w:szCs w:val="20"/>
        </w:rPr>
        <w:t>)</w:t>
      </w:r>
      <w:r w:rsidRPr="00C37115">
        <w:rPr>
          <w:rFonts w:ascii="Arial" w:hAnsi="Arial" w:cs="Arial"/>
          <w:sz w:val="20"/>
          <w:szCs w:val="20"/>
        </w:rPr>
        <w:t xml:space="preserve"> Critères liés à la bonne exécution de la fourniture de cannabis</w:t>
      </w:r>
      <w:r>
        <w:rPr>
          <w:rFonts w:ascii="Arial" w:hAnsi="Arial" w:cs="Arial"/>
          <w:sz w:val="20"/>
          <w:szCs w:val="20"/>
        </w:rPr>
        <w:t xml:space="preserve"> médical pour l’expérimentation : </w:t>
      </w:r>
      <w:r w:rsidRPr="00C37115">
        <w:rPr>
          <w:rFonts w:ascii="Arial" w:hAnsi="Arial" w:cs="Arial"/>
          <w:sz w:val="20"/>
          <w:szCs w:val="20"/>
        </w:rPr>
        <w:t>20 points</w:t>
      </w:r>
    </w:p>
    <w:p w14:paraId="719E133A" w14:textId="77777777" w:rsidR="00870B41" w:rsidRPr="00C37115" w:rsidRDefault="00870B41" w:rsidP="006419C1">
      <w:pPr>
        <w:pStyle w:val="Titre1"/>
        <w:jc w:val="both"/>
        <w:rPr>
          <w:sz w:val="20"/>
          <w:szCs w:val="20"/>
        </w:rPr>
      </w:pPr>
      <w:r w:rsidRPr="00C37115">
        <w:rPr>
          <w:sz w:val="20"/>
          <w:szCs w:val="20"/>
        </w:rPr>
        <w:t xml:space="preserve">Les critères de sélection exposés ci-dessus sont appliqués et analysés </w:t>
      </w:r>
      <w:r>
        <w:rPr>
          <w:sz w:val="20"/>
          <w:szCs w:val="20"/>
        </w:rPr>
        <w:t xml:space="preserve">lot par lot. </w:t>
      </w:r>
      <w:r w:rsidRPr="00C37115">
        <w:rPr>
          <w:sz w:val="20"/>
          <w:szCs w:val="20"/>
        </w:rPr>
        <w:t xml:space="preserve"> </w:t>
      </w:r>
    </w:p>
    <w:p w14:paraId="58547DF9" w14:textId="77777777" w:rsidR="00870B41" w:rsidRPr="00C37115" w:rsidRDefault="00870B41" w:rsidP="006419C1">
      <w:pPr>
        <w:jc w:val="both"/>
        <w:rPr>
          <w:rFonts w:ascii="Arial" w:hAnsi="Arial" w:cs="Arial"/>
          <w:b/>
          <w:bCs/>
          <w:kern w:val="32"/>
          <w:sz w:val="20"/>
          <w:szCs w:val="20"/>
        </w:rPr>
      </w:pPr>
    </w:p>
    <w:p w14:paraId="3C71947F" w14:textId="77777777" w:rsidR="00870B41" w:rsidRPr="00C37115" w:rsidRDefault="00870B41" w:rsidP="006419C1">
      <w:pPr>
        <w:jc w:val="both"/>
        <w:rPr>
          <w:sz w:val="20"/>
          <w:szCs w:val="20"/>
        </w:rPr>
      </w:pPr>
      <w:r w:rsidRPr="00C37115">
        <w:rPr>
          <w:rFonts w:ascii="Arial" w:hAnsi="Arial" w:cs="Arial"/>
          <w:b/>
          <w:bCs/>
          <w:kern w:val="32"/>
          <w:sz w:val="20"/>
          <w:szCs w:val="20"/>
        </w:rPr>
        <w:t xml:space="preserve">Une notation de 0 à 10 est ainsi retenue pour apprécier la qualité des réponses fournies. </w:t>
      </w:r>
      <w:r w:rsidRPr="00034ACD">
        <w:rPr>
          <w:rFonts w:ascii="Arial" w:hAnsi="Arial" w:cs="Arial"/>
          <w:b/>
          <w:bCs/>
          <w:kern w:val="32"/>
          <w:sz w:val="20"/>
          <w:szCs w:val="20"/>
        </w:rPr>
        <w:t xml:space="preserve">La note sur 10 obtenue est pondérée en fonction du coefficient de pondération associé à chaque critère </w:t>
      </w:r>
      <w:r>
        <w:rPr>
          <w:rFonts w:ascii="Arial" w:hAnsi="Arial" w:cs="Arial"/>
          <w:b/>
          <w:bCs/>
          <w:kern w:val="32"/>
          <w:sz w:val="20"/>
          <w:szCs w:val="20"/>
        </w:rPr>
        <w:t xml:space="preserve">énoncé précédemment. </w:t>
      </w:r>
    </w:p>
    <w:p w14:paraId="6C5A9A36" w14:textId="77777777" w:rsidR="00870B41" w:rsidRDefault="00870B41" w:rsidP="006419C1">
      <w:pPr>
        <w:pStyle w:val="Titre1"/>
        <w:jc w:val="both"/>
        <w:rPr>
          <w:sz w:val="20"/>
          <w:szCs w:val="20"/>
        </w:rPr>
      </w:pPr>
      <w:r>
        <w:rPr>
          <w:sz w:val="20"/>
          <w:szCs w:val="20"/>
        </w:rPr>
        <w:t>L’</w:t>
      </w:r>
      <w:r w:rsidRPr="00C37115">
        <w:rPr>
          <w:sz w:val="20"/>
          <w:szCs w:val="20"/>
        </w:rPr>
        <w:t xml:space="preserve">absence </w:t>
      </w:r>
      <w:r>
        <w:rPr>
          <w:sz w:val="20"/>
          <w:szCs w:val="20"/>
        </w:rPr>
        <w:t>d’élément ou de document</w:t>
      </w:r>
      <w:r w:rsidRPr="00C37115">
        <w:rPr>
          <w:sz w:val="20"/>
          <w:szCs w:val="20"/>
        </w:rPr>
        <w:t xml:space="preserve"> </w:t>
      </w:r>
      <w:r w:rsidRPr="00034ACD">
        <w:rPr>
          <w:sz w:val="20"/>
          <w:szCs w:val="20"/>
        </w:rPr>
        <w:t xml:space="preserve">répondant aux points sur lesquels l’ANSM souhaite avoir des précisions pour comprendre et juger l’offre du candidat, </w:t>
      </w:r>
      <w:r>
        <w:rPr>
          <w:sz w:val="20"/>
          <w:szCs w:val="20"/>
        </w:rPr>
        <w:t xml:space="preserve">entrainera la note de 0. </w:t>
      </w:r>
      <w:r w:rsidRPr="00C37115">
        <w:rPr>
          <w:sz w:val="20"/>
          <w:szCs w:val="20"/>
        </w:rPr>
        <w:t xml:space="preserve">De même la contradiction d’information, apportée par </w:t>
      </w:r>
      <w:r>
        <w:rPr>
          <w:sz w:val="20"/>
          <w:szCs w:val="20"/>
        </w:rPr>
        <w:t xml:space="preserve">au moins </w:t>
      </w:r>
      <w:r w:rsidRPr="00C37115">
        <w:rPr>
          <w:sz w:val="20"/>
          <w:szCs w:val="20"/>
        </w:rPr>
        <w:t xml:space="preserve">deux documents distincts de l’offre entraine la note de 0 sur l’item évalué. </w:t>
      </w:r>
    </w:p>
    <w:p w14:paraId="6ADAEDCB" w14:textId="77777777" w:rsidR="00B86A2B" w:rsidRPr="00B86A2B" w:rsidRDefault="00577F5D" w:rsidP="006419C1">
      <w:pPr>
        <w:jc w:val="both"/>
        <w:rPr>
          <w:rFonts w:ascii="Arial" w:hAnsi="Arial" w:cs="Arial"/>
          <w:b/>
          <w:bCs/>
          <w:kern w:val="32"/>
          <w:sz w:val="20"/>
          <w:szCs w:val="20"/>
        </w:rPr>
      </w:pPr>
      <w:r>
        <w:rPr>
          <w:rFonts w:ascii="Arial" w:hAnsi="Arial" w:cs="Arial"/>
          <w:b/>
          <w:bCs/>
          <w:kern w:val="32"/>
          <w:sz w:val="20"/>
          <w:szCs w:val="20"/>
        </w:rPr>
        <w:t>S</w:t>
      </w:r>
      <w:r w:rsidR="00B86A2B" w:rsidRPr="00B86A2B">
        <w:rPr>
          <w:rFonts w:ascii="Arial" w:hAnsi="Arial" w:cs="Arial"/>
          <w:b/>
          <w:bCs/>
          <w:kern w:val="32"/>
          <w:sz w:val="20"/>
          <w:szCs w:val="20"/>
        </w:rPr>
        <w:t xml:space="preserve">i un renvoi est nécessaire notamment vers un mémoire technique ou tout autre document, la référence du document fourni, et le numéro de page doivent obligatoirement être mentionnés. Les renvois « secs » vers des documents annexes sans autres informations et sans indication de la pagination sont interdits et </w:t>
      </w:r>
      <w:r>
        <w:rPr>
          <w:rFonts w:ascii="Arial" w:hAnsi="Arial" w:cs="Arial"/>
          <w:b/>
          <w:bCs/>
          <w:kern w:val="32"/>
          <w:sz w:val="20"/>
          <w:szCs w:val="20"/>
        </w:rPr>
        <w:t>entraineront une</w:t>
      </w:r>
      <w:r w:rsidR="00B86A2B" w:rsidRPr="00B86A2B">
        <w:rPr>
          <w:rFonts w:ascii="Arial" w:hAnsi="Arial" w:cs="Arial"/>
          <w:b/>
          <w:bCs/>
          <w:kern w:val="32"/>
          <w:sz w:val="20"/>
          <w:szCs w:val="20"/>
        </w:rPr>
        <w:t xml:space="preserve"> note de 0</w:t>
      </w:r>
      <w:r w:rsidR="0087239F">
        <w:rPr>
          <w:rFonts w:ascii="Arial" w:hAnsi="Arial" w:cs="Arial"/>
          <w:b/>
          <w:bCs/>
          <w:kern w:val="32"/>
          <w:sz w:val="20"/>
          <w:szCs w:val="20"/>
        </w:rPr>
        <w:t>.</w:t>
      </w:r>
    </w:p>
    <w:p w14:paraId="6BE17F67" w14:textId="77777777" w:rsidR="00870B41" w:rsidRDefault="00870B41" w:rsidP="00870B41"/>
    <w:p w14:paraId="44E17998" w14:textId="3EC642E4" w:rsidR="00870B41" w:rsidRDefault="00870B41" w:rsidP="00870B41">
      <w:pPr>
        <w:jc w:val="both"/>
        <w:rPr>
          <w:rFonts w:ascii="Arial" w:hAnsi="Arial" w:cs="Arial"/>
          <w:sz w:val="20"/>
          <w:szCs w:val="20"/>
        </w:rPr>
      </w:pPr>
      <w:r w:rsidRPr="00034ACD">
        <w:rPr>
          <w:rFonts w:ascii="Arial" w:hAnsi="Arial" w:cs="Arial"/>
          <w:sz w:val="20"/>
          <w:szCs w:val="20"/>
        </w:rPr>
        <w:t xml:space="preserve">A l’appui des notations finales </w:t>
      </w:r>
      <w:r w:rsidRPr="00034ACD">
        <w:rPr>
          <w:rFonts w:ascii="Arial" w:hAnsi="Arial" w:cs="Arial"/>
          <w:sz w:val="20"/>
          <w:szCs w:val="20"/>
          <w:u w:val="single"/>
        </w:rPr>
        <w:t>et pour chaque lot</w:t>
      </w:r>
      <w:r w:rsidRPr="00034ACD">
        <w:rPr>
          <w:rFonts w:ascii="Arial" w:hAnsi="Arial" w:cs="Arial"/>
          <w:sz w:val="20"/>
          <w:szCs w:val="20"/>
        </w:rPr>
        <w:t xml:space="preserve">, l’ANSM procède à un classement déterminant pour chaque fournisseur le rang auquel il peut prétendre en fonction de ses résultats. Le fournisseur comptabilisant le maximum de points dans sa notation globale (sur 100) </w:t>
      </w:r>
      <w:r>
        <w:rPr>
          <w:rFonts w:ascii="Arial" w:hAnsi="Arial" w:cs="Arial"/>
          <w:sz w:val="20"/>
          <w:szCs w:val="20"/>
        </w:rPr>
        <w:t xml:space="preserve">occupe la première place du classement et détient de fait le statut de fournisseur principal. Le fournisseur occupant la seconde place du classement définitif se verra attribuer la qualité de fournisseur suppléant. Les propositions des fournisseurs classées en troisième position et </w:t>
      </w:r>
      <w:r w:rsidR="008868FF">
        <w:rPr>
          <w:rFonts w:ascii="Arial" w:hAnsi="Arial" w:cs="Arial"/>
          <w:sz w:val="20"/>
          <w:szCs w:val="20"/>
        </w:rPr>
        <w:t>au-delà</w:t>
      </w:r>
      <w:r>
        <w:rPr>
          <w:rFonts w:ascii="Arial" w:hAnsi="Arial" w:cs="Arial"/>
          <w:sz w:val="20"/>
          <w:szCs w:val="20"/>
        </w:rPr>
        <w:t xml:space="preserve"> ne sont pas retenues. </w:t>
      </w:r>
    </w:p>
    <w:p w14:paraId="19029AB5" w14:textId="77777777" w:rsidR="0087239F" w:rsidRPr="008230FC" w:rsidRDefault="0087239F" w:rsidP="0087239F">
      <w:pPr>
        <w:jc w:val="both"/>
        <w:rPr>
          <w:rFonts w:ascii="Arial" w:hAnsi="Arial" w:cs="Arial"/>
          <w:sz w:val="16"/>
          <w:szCs w:val="16"/>
        </w:rPr>
      </w:pPr>
    </w:p>
    <w:p w14:paraId="13F5C71B" w14:textId="77777777" w:rsidR="008230FC" w:rsidRDefault="0087239F" w:rsidP="008230FC">
      <w:pPr>
        <w:pBdr>
          <w:top w:val="single" w:sz="4" w:space="1" w:color="auto"/>
          <w:left w:val="single" w:sz="4" w:space="4" w:color="auto"/>
          <w:bottom w:val="single" w:sz="4" w:space="1" w:color="auto"/>
          <w:right w:val="single" w:sz="4" w:space="4" w:color="auto"/>
        </w:pBdr>
        <w:jc w:val="both"/>
        <w:rPr>
          <w:rFonts w:ascii="Arial" w:hAnsi="Arial" w:cs="Arial"/>
          <w:b/>
          <w:color w:val="7030A0"/>
          <w:sz w:val="20"/>
          <w:szCs w:val="20"/>
        </w:rPr>
      </w:pPr>
      <w:r w:rsidRPr="008230FC">
        <w:rPr>
          <w:rFonts w:ascii="Arial" w:hAnsi="Arial" w:cs="Arial"/>
          <w:b/>
          <w:color w:val="7030A0"/>
          <w:sz w:val="20"/>
          <w:szCs w:val="20"/>
        </w:rPr>
        <w:t>Le candidat devra, dans son offre, déposer deux dossiers différents : le premier sera constitué des éléments documentant les critères de conformité</w:t>
      </w:r>
      <w:r w:rsidR="004F0ED3">
        <w:rPr>
          <w:rFonts w:ascii="Arial" w:hAnsi="Arial" w:cs="Arial"/>
          <w:b/>
          <w:color w:val="7030A0"/>
          <w:sz w:val="20"/>
          <w:szCs w:val="20"/>
        </w:rPr>
        <w:t xml:space="preserve"> dont les tableaux en point I A, B et C, dument renseignés. </w:t>
      </w:r>
      <w:r w:rsidR="008230FC" w:rsidRPr="008230FC">
        <w:rPr>
          <w:rFonts w:ascii="Arial" w:hAnsi="Arial" w:cs="Arial"/>
          <w:b/>
          <w:color w:val="7030A0"/>
          <w:sz w:val="20"/>
          <w:szCs w:val="20"/>
        </w:rPr>
        <w:t xml:space="preserve">Le second sera constitué des éléments documentant les critères de </w:t>
      </w:r>
      <w:r w:rsidRPr="008230FC">
        <w:rPr>
          <w:rFonts w:ascii="Arial" w:hAnsi="Arial" w:cs="Arial"/>
          <w:b/>
          <w:color w:val="7030A0"/>
          <w:sz w:val="20"/>
          <w:szCs w:val="20"/>
        </w:rPr>
        <w:t>sélection</w:t>
      </w:r>
      <w:r w:rsidR="008230FC" w:rsidRPr="008230FC">
        <w:rPr>
          <w:rFonts w:ascii="Arial" w:hAnsi="Arial" w:cs="Arial"/>
          <w:b/>
          <w:color w:val="7030A0"/>
          <w:sz w:val="20"/>
          <w:szCs w:val="20"/>
        </w:rPr>
        <w:t xml:space="preserve"> dont le mémoire technique </w:t>
      </w:r>
      <w:r w:rsidR="008230FC">
        <w:rPr>
          <w:rFonts w:ascii="Arial" w:hAnsi="Arial" w:cs="Arial"/>
          <w:b/>
          <w:color w:val="7030A0"/>
          <w:sz w:val="20"/>
          <w:szCs w:val="20"/>
        </w:rPr>
        <w:t>et t</w:t>
      </w:r>
      <w:r w:rsidR="008230FC" w:rsidRPr="008230FC">
        <w:rPr>
          <w:rFonts w:ascii="Arial" w:hAnsi="Arial" w:cs="Arial"/>
          <w:b/>
          <w:color w:val="7030A0"/>
          <w:sz w:val="20"/>
          <w:szCs w:val="20"/>
        </w:rPr>
        <w:t xml:space="preserve">out </w:t>
      </w:r>
      <w:r w:rsidR="008230FC">
        <w:rPr>
          <w:rFonts w:ascii="Arial" w:hAnsi="Arial" w:cs="Arial"/>
          <w:b/>
          <w:color w:val="7030A0"/>
          <w:sz w:val="20"/>
          <w:szCs w:val="20"/>
        </w:rPr>
        <w:t xml:space="preserve">autre </w:t>
      </w:r>
      <w:r w:rsidR="008230FC" w:rsidRPr="008230FC">
        <w:rPr>
          <w:rFonts w:ascii="Arial" w:hAnsi="Arial" w:cs="Arial"/>
          <w:b/>
          <w:color w:val="7030A0"/>
          <w:sz w:val="20"/>
          <w:szCs w:val="20"/>
        </w:rPr>
        <w:t>élément permettant une meilleure appréciation de la réponse</w:t>
      </w:r>
      <w:r w:rsidRPr="008230FC">
        <w:rPr>
          <w:rFonts w:ascii="Arial" w:hAnsi="Arial" w:cs="Arial"/>
          <w:b/>
          <w:color w:val="7030A0"/>
          <w:sz w:val="20"/>
          <w:szCs w:val="20"/>
        </w:rPr>
        <w:t xml:space="preserve">. </w:t>
      </w:r>
    </w:p>
    <w:p w14:paraId="56E416DF" w14:textId="77777777" w:rsidR="008230FC" w:rsidRPr="008230FC" w:rsidRDefault="008230FC" w:rsidP="008230FC">
      <w:pPr>
        <w:pBdr>
          <w:top w:val="single" w:sz="4" w:space="1" w:color="auto"/>
          <w:left w:val="single" w:sz="4" w:space="4" w:color="auto"/>
          <w:bottom w:val="single" w:sz="4" w:space="1" w:color="auto"/>
          <w:right w:val="single" w:sz="4" w:space="4" w:color="auto"/>
        </w:pBdr>
        <w:jc w:val="both"/>
        <w:rPr>
          <w:rFonts w:ascii="Arial" w:hAnsi="Arial" w:cs="Arial"/>
          <w:b/>
          <w:color w:val="7030A0"/>
          <w:sz w:val="20"/>
          <w:szCs w:val="20"/>
        </w:rPr>
      </w:pPr>
      <w:r>
        <w:rPr>
          <w:rFonts w:ascii="Arial" w:hAnsi="Arial" w:cs="Arial"/>
          <w:b/>
          <w:color w:val="7030A0"/>
          <w:sz w:val="20"/>
          <w:szCs w:val="20"/>
        </w:rPr>
        <w:t xml:space="preserve">Le candidat est libre de la présentation de l’information à l’intérieur des deux dossiers. </w:t>
      </w:r>
    </w:p>
    <w:p w14:paraId="074E4E78" w14:textId="77777777" w:rsidR="00870B41" w:rsidRDefault="00870B41" w:rsidP="00870B41">
      <w:pPr>
        <w:jc w:val="both"/>
        <w:rPr>
          <w:rFonts w:ascii="Arial" w:hAnsi="Arial" w:cs="Arial"/>
          <w:sz w:val="20"/>
          <w:szCs w:val="20"/>
        </w:rPr>
      </w:pPr>
    </w:p>
    <w:p w14:paraId="622502D2" w14:textId="77777777" w:rsidR="003F7896" w:rsidRDefault="00870B41" w:rsidP="00870B41">
      <w:pPr>
        <w:jc w:val="both"/>
        <w:rPr>
          <w:rFonts w:ascii="Arial" w:hAnsi="Arial" w:cs="Arial"/>
          <w:sz w:val="20"/>
          <w:szCs w:val="20"/>
        </w:rPr>
      </w:pPr>
      <w:r w:rsidRPr="001A1148">
        <w:rPr>
          <w:rFonts w:ascii="Arial" w:hAnsi="Arial" w:cs="Arial"/>
          <w:b/>
          <w:color w:val="FF0000"/>
          <w:sz w:val="20"/>
          <w:szCs w:val="20"/>
        </w:rPr>
        <w:t>ATTENTION</w:t>
      </w:r>
      <w:r>
        <w:rPr>
          <w:rFonts w:ascii="Arial" w:hAnsi="Arial" w:cs="Arial"/>
          <w:sz w:val="20"/>
          <w:szCs w:val="20"/>
        </w:rPr>
        <w:t xml:space="preserve"> : en cas d’égalité </w:t>
      </w:r>
      <w:r w:rsidRPr="005403E2">
        <w:rPr>
          <w:rFonts w:ascii="Arial" w:hAnsi="Arial" w:cs="Arial"/>
          <w:sz w:val="20"/>
          <w:szCs w:val="20"/>
          <w:u w:val="single"/>
        </w:rPr>
        <w:t>de note globale</w:t>
      </w:r>
      <w:r>
        <w:rPr>
          <w:rFonts w:ascii="Arial" w:hAnsi="Arial" w:cs="Arial"/>
          <w:sz w:val="20"/>
          <w:szCs w:val="20"/>
          <w:u w:val="single"/>
        </w:rPr>
        <w:t xml:space="preserve"> (sur 100)</w:t>
      </w:r>
      <w:r>
        <w:rPr>
          <w:rFonts w:ascii="Arial" w:hAnsi="Arial" w:cs="Arial"/>
          <w:sz w:val="20"/>
          <w:szCs w:val="20"/>
        </w:rPr>
        <w:t xml:space="preserve"> entre les fournisseurs ne permettant pas de les départager, l’ANSM fera prévaloir la meilleure note obtenue parmi les fournisseurs au titre du critère 1 : </w:t>
      </w:r>
      <w:r w:rsidRPr="005403E2">
        <w:rPr>
          <w:rFonts w:ascii="Arial" w:hAnsi="Arial" w:cs="Arial"/>
          <w:sz w:val="20"/>
          <w:szCs w:val="20"/>
        </w:rPr>
        <w:t>C</w:t>
      </w:r>
      <w:r>
        <w:rPr>
          <w:rFonts w:ascii="Arial" w:hAnsi="Arial" w:cs="Arial"/>
          <w:sz w:val="20"/>
          <w:szCs w:val="20"/>
        </w:rPr>
        <w:t xml:space="preserve">ritères liés aux produits finis. </w:t>
      </w:r>
    </w:p>
    <w:p w14:paraId="40EA1917" w14:textId="77777777" w:rsidR="003F7896" w:rsidRDefault="003F7896" w:rsidP="00870B41">
      <w:pPr>
        <w:jc w:val="both"/>
        <w:rPr>
          <w:rFonts w:ascii="Arial" w:hAnsi="Arial" w:cs="Arial"/>
          <w:sz w:val="20"/>
          <w:szCs w:val="20"/>
        </w:rPr>
      </w:pPr>
      <w:r>
        <w:rPr>
          <w:rFonts w:ascii="Arial" w:hAnsi="Arial" w:cs="Arial"/>
          <w:sz w:val="20"/>
          <w:szCs w:val="20"/>
        </w:rPr>
        <w:t xml:space="preserve">En cas d’égalité sur ce dernier critère, l’ANSM fera prévaloir la meilleure note obtenue parmi les fournisseurs au titre </w:t>
      </w:r>
      <w:r w:rsidRPr="003F7896">
        <w:rPr>
          <w:rFonts w:ascii="Arial" w:hAnsi="Arial" w:cs="Arial"/>
          <w:sz w:val="20"/>
          <w:szCs w:val="20"/>
        </w:rPr>
        <w:t>des éléments d’évaluation sur les données « de lots » et de « stabilité ».</w:t>
      </w:r>
    </w:p>
    <w:p w14:paraId="6FD16949" w14:textId="77777777" w:rsidR="003F7896" w:rsidRDefault="003F7896" w:rsidP="00870B41">
      <w:pPr>
        <w:jc w:val="both"/>
        <w:rPr>
          <w:rFonts w:ascii="Arial" w:hAnsi="Arial" w:cs="Arial"/>
          <w:sz w:val="20"/>
          <w:szCs w:val="20"/>
        </w:rPr>
      </w:pPr>
    </w:p>
    <w:p w14:paraId="4FC0FEDE" w14:textId="77777777" w:rsidR="00870B41" w:rsidRDefault="003F7896" w:rsidP="00870B41">
      <w:pPr>
        <w:jc w:val="both"/>
        <w:rPr>
          <w:rFonts w:ascii="Arial" w:hAnsi="Arial" w:cs="Arial"/>
          <w:sz w:val="20"/>
          <w:szCs w:val="20"/>
        </w:rPr>
      </w:pPr>
      <w:r>
        <w:rPr>
          <w:rFonts w:ascii="Arial" w:hAnsi="Arial" w:cs="Arial"/>
          <w:sz w:val="20"/>
          <w:szCs w:val="20"/>
        </w:rPr>
        <w:t>Enfin si une égalité persiste entre les candidats, c’est la note du critère 2° « mode de production de la matière première.. » qui primera pour départager les candidats.</w:t>
      </w:r>
    </w:p>
    <w:p w14:paraId="39FE7379" w14:textId="77777777" w:rsidR="00870B41" w:rsidRDefault="00870B41" w:rsidP="00870B41">
      <w:pPr>
        <w:jc w:val="both"/>
        <w:rPr>
          <w:rFonts w:ascii="Arial" w:hAnsi="Arial" w:cs="Arial"/>
          <w:sz w:val="20"/>
          <w:szCs w:val="20"/>
        </w:rPr>
      </w:pPr>
    </w:p>
    <w:p w14:paraId="71A0C737" w14:textId="77777777" w:rsidR="00870B41" w:rsidRPr="001A1148" w:rsidRDefault="00870B41" w:rsidP="00870B41">
      <w:pPr>
        <w:jc w:val="both"/>
        <w:rPr>
          <w:rFonts w:ascii="Arial" w:hAnsi="Arial" w:cs="Arial"/>
          <w:sz w:val="20"/>
          <w:szCs w:val="20"/>
        </w:rPr>
      </w:pPr>
      <w:r w:rsidRPr="001A1148">
        <w:rPr>
          <w:rFonts w:ascii="Arial" w:hAnsi="Arial" w:cs="Arial"/>
          <w:b/>
          <w:color w:val="FF0000"/>
          <w:sz w:val="20"/>
          <w:szCs w:val="20"/>
        </w:rPr>
        <w:t xml:space="preserve">ATTENTION : </w:t>
      </w:r>
      <w:r w:rsidRPr="001A1148">
        <w:rPr>
          <w:rFonts w:ascii="Arial" w:hAnsi="Arial" w:cs="Arial"/>
          <w:sz w:val="20"/>
          <w:szCs w:val="20"/>
        </w:rPr>
        <w:t xml:space="preserve">en cas de candidature unique d’un fournisseur sur un lot, </w:t>
      </w:r>
      <w:r>
        <w:rPr>
          <w:rFonts w:ascii="Arial" w:hAnsi="Arial" w:cs="Arial"/>
          <w:sz w:val="20"/>
          <w:szCs w:val="20"/>
        </w:rPr>
        <w:t xml:space="preserve">l’ANSM se réserve la possibilité de ne pas attribuer ledit lot en abandonnant la procédure notamment pour défaut de pluralité d’offres. </w:t>
      </w:r>
    </w:p>
    <w:p w14:paraId="40077627" w14:textId="77777777" w:rsidR="007855EA" w:rsidRDefault="001776B7" w:rsidP="00D71198">
      <w:pPr>
        <w:pStyle w:val="Titre1"/>
        <w:pBdr>
          <w:top w:val="single" w:sz="4" w:space="1" w:color="auto"/>
          <w:left w:val="single" w:sz="4" w:space="4" w:color="auto"/>
          <w:bottom w:val="single" w:sz="4" w:space="1" w:color="auto"/>
          <w:right w:val="single" w:sz="4" w:space="4" w:color="auto"/>
        </w:pBdr>
      </w:pPr>
      <w:r w:rsidRPr="00483983">
        <w:br w:type="page"/>
      </w:r>
    </w:p>
    <w:p w14:paraId="794C82AB" w14:textId="77777777" w:rsidR="00870B41" w:rsidRPr="002014EC" w:rsidRDefault="00870B41" w:rsidP="00870B41">
      <w:pPr>
        <w:jc w:val="center"/>
        <w:rPr>
          <w:rFonts w:ascii="Arial" w:hAnsi="Arial" w:cs="Arial"/>
          <w:b/>
          <w:color w:val="7030A0"/>
          <w:sz w:val="20"/>
          <w:szCs w:val="20"/>
        </w:rPr>
      </w:pPr>
      <w:r w:rsidRPr="002014EC">
        <w:rPr>
          <w:rFonts w:ascii="Arial" w:hAnsi="Arial" w:cs="Arial"/>
          <w:b/>
          <w:color w:val="7030A0"/>
          <w:sz w:val="20"/>
          <w:szCs w:val="20"/>
        </w:rPr>
        <w:lastRenderedPageBreak/>
        <w:t>DETAIL DES CRITERES DE CONFORMITE ET DE SELECTION</w:t>
      </w:r>
    </w:p>
    <w:p w14:paraId="073DC56C" w14:textId="77777777" w:rsidR="00870B41" w:rsidRDefault="00870B41" w:rsidP="00870B41">
      <w:pPr>
        <w:jc w:val="both"/>
        <w:rPr>
          <w:rFonts w:ascii="Arial" w:hAnsi="Arial" w:cs="Arial"/>
          <w:sz w:val="20"/>
          <w:szCs w:val="20"/>
        </w:rPr>
      </w:pPr>
    </w:p>
    <w:p w14:paraId="67CB77E7" w14:textId="77777777" w:rsidR="00870B41" w:rsidRPr="00B42F1C" w:rsidRDefault="00870B41" w:rsidP="00870B41">
      <w:pPr>
        <w:numPr>
          <w:ilvl w:val="0"/>
          <w:numId w:val="27"/>
        </w:numPr>
        <w:jc w:val="both"/>
        <w:rPr>
          <w:rFonts w:ascii="Arial" w:hAnsi="Arial" w:cs="Arial"/>
          <w:b/>
          <w:sz w:val="22"/>
          <w:szCs w:val="22"/>
        </w:rPr>
      </w:pPr>
      <w:r w:rsidRPr="00B42F1C">
        <w:rPr>
          <w:rFonts w:ascii="Arial" w:hAnsi="Arial" w:cs="Arial"/>
          <w:b/>
          <w:sz w:val="22"/>
          <w:szCs w:val="22"/>
        </w:rPr>
        <w:t>Les critères de conformité</w:t>
      </w:r>
    </w:p>
    <w:p w14:paraId="03C3D78D" w14:textId="77777777" w:rsidR="00870B41" w:rsidRDefault="00870B41" w:rsidP="00870B41">
      <w:pPr>
        <w:jc w:val="both"/>
        <w:rPr>
          <w:rFonts w:ascii="Arial" w:hAnsi="Arial" w:cs="Arial"/>
          <w:sz w:val="20"/>
          <w:szCs w:val="20"/>
        </w:rPr>
      </w:pPr>
    </w:p>
    <w:p w14:paraId="0B30EEA7" w14:textId="77777777" w:rsidR="00870B41" w:rsidRDefault="00870B41" w:rsidP="00870B41">
      <w:pPr>
        <w:jc w:val="both"/>
        <w:rPr>
          <w:rFonts w:ascii="Arial" w:hAnsi="Arial" w:cs="Arial"/>
          <w:sz w:val="20"/>
          <w:szCs w:val="20"/>
        </w:rPr>
      </w:pPr>
      <w:r>
        <w:rPr>
          <w:rFonts w:ascii="Arial" w:hAnsi="Arial" w:cs="Arial"/>
          <w:sz w:val="20"/>
          <w:szCs w:val="20"/>
        </w:rPr>
        <w:t xml:space="preserve">En premier lieu, les fournisseurs participant à la sélection doivent impérativement répondre à un ensemble d’exigences minimales imposées dans le cadre de l’expérimentation (A), du </w:t>
      </w:r>
      <w:r w:rsidRPr="00000F8B">
        <w:rPr>
          <w:rFonts w:ascii="Arial" w:hAnsi="Arial" w:cs="Arial"/>
          <w:sz w:val="20"/>
          <w:szCs w:val="20"/>
        </w:rPr>
        <w:t>mode de production des matières et des produits finis</w:t>
      </w:r>
      <w:r>
        <w:rPr>
          <w:rFonts w:ascii="Arial" w:hAnsi="Arial" w:cs="Arial"/>
          <w:sz w:val="20"/>
          <w:szCs w:val="20"/>
        </w:rPr>
        <w:t xml:space="preserve"> (B) et des </w:t>
      </w:r>
      <w:r w:rsidRPr="00000F8B">
        <w:rPr>
          <w:rFonts w:ascii="Arial" w:hAnsi="Arial" w:cs="Arial"/>
          <w:sz w:val="20"/>
          <w:szCs w:val="20"/>
        </w:rPr>
        <w:t>produits finis</w:t>
      </w:r>
      <w:r>
        <w:rPr>
          <w:rFonts w:ascii="Arial" w:hAnsi="Arial" w:cs="Arial"/>
          <w:sz w:val="20"/>
          <w:szCs w:val="20"/>
        </w:rPr>
        <w:t xml:space="preserve"> en tant que tel (C).  </w:t>
      </w:r>
    </w:p>
    <w:p w14:paraId="6F403982" w14:textId="77777777" w:rsidR="00870B41" w:rsidRDefault="00870B41" w:rsidP="00870B41">
      <w:pPr>
        <w:tabs>
          <w:tab w:val="left" w:pos="6030"/>
        </w:tabs>
        <w:rPr>
          <w:rFonts w:ascii="Arial" w:hAnsi="Arial" w:cs="Arial"/>
          <w:sz w:val="22"/>
          <w:szCs w:val="22"/>
        </w:rPr>
      </w:pPr>
    </w:p>
    <w:p w14:paraId="0DEB1CF3" w14:textId="77777777" w:rsidR="00870B41" w:rsidRDefault="00870B41" w:rsidP="00870B41">
      <w:pPr>
        <w:tabs>
          <w:tab w:val="left" w:pos="6030"/>
        </w:tabs>
        <w:jc w:val="both"/>
        <w:rPr>
          <w:rFonts w:ascii="Arial" w:hAnsi="Arial" w:cs="Arial"/>
          <w:sz w:val="20"/>
          <w:szCs w:val="20"/>
        </w:rPr>
      </w:pPr>
      <w:r w:rsidRPr="00000F8B">
        <w:rPr>
          <w:rFonts w:ascii="Arial" w:hAnsi="Arial" w:cs="Arial"/>
          <w:sz w:val="20"/>
          <w:szCs w:val="20"/>
        </w:rPr>
        <w:t xml:space="preserve">Ces critères de conformité constituent un premier filtre d’examen des dossiers dont l’application a pour effet d’écarter des propositions </w:t>
      </w:r>
      <w:r>
        <w:rPr>
          <w:rFonts w:ascii="Arial" w:hAnsi="Arial" w:cs="Arial"/>
          <w:sz w:val="20"/>
          <w:szCs w:val="20"/>
        </w:rPr>
        <w:t>ne présentant pas des</w:t>
      </w:r>
      <w:r w:rsidRPr="00000F8B">
        <w:rPr>
          <w:rFonts w:ascii="Arial" w:hAnsi="Arial" w:cs="Arial"/>
          <w:sz w:val="20"/>
          <w:szCs w:val="20"/>
        </w:rPr>
        <w:t xml:space="preserve"> garanties techniques, opérationnelles ou structurelles suffisantes pour assurer l’ensemble des prestations prévues au cahier des charges. </w:t>
      </w:r>
    </w:p>
    <w:p w14:paraId="0FC25F56" w14:textId="77777777" w:rsidR="00870B41" w:rsidRDefault="00870B41" w:rsidP="00870B41">
      <w:pPr>
        <w:tabs>
          <w:tab w:val="left" w:pos="6030"/>
        </w:tabs>
        <w:jc w:val="both"/>
        <w:rPr>
          <w:rFonts w:ascii="Arial" w:hAnsi="Arial" w:cs="Arial"/>
          <w:sz w:val="20"/>
          <w:szCs w:val="20"/>
        </w:rPr>
      </w:pPr>
    </w:p>
    <w:p w14:paraId="2ED01D8A" w14:textId="77777777" w:rsidR="00870B41" w:rsidRPr="00000F8B" w:rsidRDefault="00870B41" w:rsidP="00870B41">
      <w:pPr>
        <w:tabs>
          <w:tab w:val="left" w:pos="6030"/>
        </w:tabs>
        <w:jc w:val="both"/>
        <w:rPr>
          <w:rFonts w:ascii="Arial" w:hAnsi="Arial" w:cs="Arial"/>
          <w:sz w:val="20"/>
          <w:szCs w:val="20"/>
        </w:rPr>
      </w:pPr>
      <w:r>
        <w:rPr>
          <w:rFonts w:ascii="Arial" w:hAnsi="Arial" w:cs="Arial"/>
          <w:sz w:val="20"/>
          <w:szCs w:val="20"/>
        </w:rPr>
        <w:t xml:space="preserve">Les tableaux présentés ci-dessous définissent </w:t>
      </w:r>
      <w:r w:rsidR="00B42F1C">
        <w:rPr>
          <w:rFonts w:ascii="Arial" w:hAnsi="Arial" w:cs="Arial"/>
          <w:sz w:val="20"/>
          <w:szCs w:val="20"/>
        </w:rPr>
        <w:t>les critères de conformité.</w:t>
      </w:r>
    </w:p>
    <w:p w14:paraId="010A12ED" w14:textId="77777777" w:rsidR="00870B41" w:rsidRDefault="00870B41" w:rsidP="00870B41">
      <w:pPr>
        <w:tabs>
          <w:tab w:val="left" w:pos="6030"/>
        </w:tabs>
        <w:rPr>
          <w:rFonts w:ascii="Arial" w:hAnsi="Arial" w:cs="Arial"/>
          <w:sz w:val="22"/>
          <w:szCs w:val="22"/>
        </w:rPr>
      </w:pPr>
    </w:p>
    <w:p w14:paraId="7A84AEC3" w14:textId="77777777" w:rsidR="00870B41" w:rsidRPr="0061719A" w:rsidRDefault="00870B41" w:rsidP="00870B41">
      <w:pPr>
        <w:numPr>
          <w:ilvl w:val="0"/>
          <w:numId w:val="28"/>
        </w:numPr>
        <w:jc w:val="both"/>
        <w:rPr>
          <w:rFonts w:ascii="Arial" w:hAnsi="Arial" w:cs="Arial"/>
          <w:b/>
          <w:color w:val="002060"/>
          <w:sz w:val="20"/>
          <w:szCs w:val="20"/>
        </w:rPr>
      </w:pPr>
      <w:r w:rsidRPr="0061719A">
        <w:rPr>
          <w:rFonts w:ascii="Arial" w:hAnsi="Arial" w:cs="Arial"/>
          <w:b/>
          <w:color w:val="002060"/>
          <w:sz w:val="20"/>
          <w:szCs w:val="20"/>
        </w:rPr>
        <w:t>Les critères de conformité liés à l’expérimentation</w:t>
      </w:r>
    </w:p>
    <w:p w14:paraId="4F317689" w14:textId="77777777" w:rsidR="00870B41" w:rsidRDefault="00870B41" w:rsidP="00870B41">
      <w:pPr>
        <w:jc w:val="both"/>
        <w:rPr>
          <w:rFonts w:ascii="Arial" w:hAnsi="Arial" w:cs="Arial"/>
          <w:sz w:val="20"/>
          <w:szCs w:val="20"/>
        </w:rPr>
      </w:pPr>
    </w:p>
    <w:p w14:paraId="379D495A" w14:textId="77777777" w:rsidR="00870B41" w:rsidRDefault="00870B41" w:rsidP="00870B41">
      <w:pPr>
        <w:jc w:val="both"/>
        <w:rPr>
          <w:rFonts w:ascii="Arial" w:hAnsi="Arial" w:cs="Arial"/>
          <w:sz w:val="20"/>
          <w:szCs w:val="20"/>
        </w:rPr>
      </w:pPr>
      <w:r>
        <w:rPr>
          <w:rFonts w:ascii="Arial" w:hAnsi="Arial" w:cs="Arial"/>
          <w:sz w:val="20"/>
          <w:szCs w:val="20"/>
        </w:rPr>
        <w:t>Les critères de conformité permettent de vérifier que le fournisseur et son exploitant respectent une série de conditions préalable :</w:t>
      </w:r>
    </w:p>
    <w:p w14:paraId="2813C488" w14:textId="77777777" w:rsidR="0087074C" w:rsidRDefault="0087074C" w:rsidP="0087074C">
      <w:pPr>
        <w:jc w:val="both"/>
        <w:rPr>
          <w:rFonts w:ascii="Arial" w:hAnsi="Arial" w:cs="Arial"/>
          <w:sz w:val="20"/>
          <w:szCs w:val="20"/>
        </w:rPr>
      </w:pPr>
    </w:p>
    <w:tbl>
      <w:tblPr>
        <w:tblW w:w="10333" w:type="dxa"/>
        <w:tblInd w:w="180" w:type="dxa"/>
        <w:tblCellMar>
          <w:left w:w="70" w:type="dxa"/>
          <w:right w:w="70" w:type="dxa"/>
        </w:tblCellMar>
        <w:tblLook w:val="04A0" w:firstRow="1" w:lastRow="0" w:firstColumn="1" w:lastColumn="0" w:noHBand="0" w:noVBand="1"/>
      </w:tblPr>
      <w:tblGrid>
        <w:gridCol w:w="2039"/>
        <w:gridCol w:w="3379"/>
        <w:gridCol w:w="3237"/>
        <w:gridCol w:w="1678"/>
      </w:tblGrid>
      <w:tr w:rsidR="00820065" w14:paraId="3A72928F" w14:textId="77777777" w:rsidTr="00C3252F">
        <w:trPr>
          <w:trHeight w:val="540"/>
        </w:trPr>
        <w:tc>
          <w:tcPr>
            <w:tcW w:w="2039" w:type="dxa"/>
            <w:tcBorders>
              <w:top w:val="nil"/>
              <w:left w:val="nil"/>
              <w:bottom w:val="nil"/>
              <w:right w:val="nil"/>
            </w:tcBorders>
            <w:shd w:val="clear" w:color="auto" w:fill="auto"/>
            <w:noWrap/>
            <w:vAlign w:val="bottom"/>
            <w:hideMark/>
          </w:tcPr>
          <w:p w14:paraId="19677026" w14:textId="77777777" w:rsidR="0087239F" w:rsidRDefault="0087239F" w:rsidP="0014372A">
            <w:pPr>
              <w:rPr>
                <w:sz w:val="20"/>
                <w:szCs w:val="20"/>
              </w:rPr>
            </w:pPr>
          </w:p>
        </w:tc>
        <w:tc>
          <w:tcPr>
            <w:tcW w:w="3379" w:type="dxa"/>
            <w:tcBorders>
              <w:top w:val="double" w:sz="6" w:space="0" w:color="auto"/>
              <w:left w:val="double" w:sz="6" w:space="0" w:color="auto"/>
              <w:bottom w:val="double" w:sz="6" w:space="0" w:color="auto"/>
              <w:right w:val="double" w:sz="6" w:space="0" w:color="auto"/>
            </w:tcBorders>
            <w:shd w:val="clear" w:color="000000" w:fill="E2CDED"/>
            <w:vAlign w:val="center"/>
            <w:hideMark/>
          </w:tcPr>
          <w:p w14:paraId="30461402" w14:textId="77777777" w:rsidR="0087239F" w:rsidRDefault="0087239F" w:rsidP="0014372A">
            <w:pPr>
              <w:rPr>
                <w:rFonts w:ascii="Arial" w:hAnsi="Arial" w:cs="Arial"/>
                <w:color w:val="000000"/>
                <w:sz w:val="20"/>
                <w:szCs w:val="20"/>
              </w:rPr>
            </w:pPr>
            <w:r>
              <w:rPr>
                <w:rFonts w:ascii="Arial" w:hAnsi="Arial" w:cs="Arial"/>
                <w:color w:val="000000"/>
                <w:sz w:val="20"/>
                <w:szCs w:val="20"/>
              </w:rPr>
              <w:t>Exigence requise</w:t>
            </w:r>
          </w:p>
        </w:tc>
        <w:tc>
          <w:tcPr>
            <w:tcW w:w="3237" w:type="dxa"/>
            <w:tcBorders>
              <w:top w:val="double" w:sz="6" w:space="0" w:color="auto"/>
              <w:left w:val="nil"/>
              <w:bottom w:val="double" w:sz="6" w:space="0" w:color="auto"/>
              <w:right w:val="double" w:sz="6" w:space="0" w:color="auto"/>
            </w:tcBorders>
            <w:shd w:val="clear" w:color="000000" w:fill="E2CDED"/>
            <w:vAlign w:val="center"/>
            <w:hideMark/>
          </w:tcPr>
          <w:p w14:paraId="0B7A5F08" w14:textId="77777777" w:rsidR="0087239F" w:rsidRDefault="0087239F" w:rsidP="0014372A">
            <w:pPr>
              <w:rPr>
                <w:rFonts w:ascii="Arial" w:hAnsi="Arial" w:cs="Arial"/>
                <w:color w:val="000000"/>
                <w:sz w:val="20"/>
                <w:szCs w:val="20"/>
              </w:rPr>
            </w:pPr>
            <w:r>
              <w:rPr>
                <w:rFonts w:ascii="Arial" w:hAnsi="Arial" w:cs="Arial"/>
                <w:color w:val="000000"/>
                <w:sz w:val="20"/>
                <w:szCs w:val="20"/>
              </w:rPr>
              <w:t>moyen de réponse ou de preuve attendu</w:t>
            </w:r>
          </w:p>
        </w:tc>
        <w:tc>
          <w:tcPr>
            <w:tcW w:w="1678" w:type="dxa"/>
            <w:tcBorders>
              <w:top w:val="double" w:sz="6" w:space="0" w:color="auto"/>
              <w:left w:val="nil"/>
              <w:bottom w:val="double" w:sz="6" w:space="0" w:color="auto"/>
              <w:right w:val="double" w:sz="6" w:space="0" w:color="auto"/>
            </w:tcBorders>
            <w:shd w:val="clear" w:color="000000" w:fill="E2CDED"/>
          </w:tcPr>
          <w:p w14:paraId="709C6243" w14:textId="77777777" w:rsidR="0087239F" w:rsidRDefault="00820065" w:rsidP="00820065">
            <w:pPr>
              <w:rPr>
                <w:rFonts w:ascii="Arial" w:hAnsi="Arial" w:cs="Arial"/>
                <w:color w:val="000000"/>
                <w:sz w:val="20"/>
                <w:szCs w:val="20"/>
              </w:rPr>
            </w:pPr>
            <w:r>
              <w:rPr>
                <w:rFonts w:ascii="Arial" w:hAnsi="Arial" w:cs="Arial"/>
                <w:color w:val="000000"/>
                <w:sz w:val="20"/>
                <w:szCs w:val="20"/>
              </w:rPr>
              <w:t>Nom du d</w:t>
            </w:r>
            <w:r w:rsidR="0087239F">
              <w:rPr>
                <w:rFonts w:ascii="Arial" w:hAnsi="Arial" w:cs="Arial"/>
                <w:color w:val="000000"/>
                <w:sz w:val="20"/>
                <w:szCs w:val="20"/>
              </w:rPr>
              <w:t>ocument et page</w:t>
            </w:r>
            <w:r>
              <w:rPr>
                <w:rFonts w:ascii="Arial" w:hAnsi="Arial" w:cs="Arial"/>
                <w:color w:val="000000"/>
                <w:sz w:val="20"/>
                <w:szCs w:val="20"/>
              </w:rPr>
              <w:t>(s)</w:t>
            </w:r>
            <w:r w:rsidR="0087239F">
              <w:rPr>
                <w:rFonts w:ascii="Arial" w:hAnsi="Arial" w:cs="Arial"/>
                <w:color w:val="000000"/>
                <w:sz w:val="20"/>
                <w:szCs w:val="20"/>
              </w:rPr>
              <w:t xml:space="preserve"> à consulter le cas échéant </w:t>
            </w:r>
            <w:r w:rsidR="0087239F" w:rsidRPr="0087239F">
              <w:rPr>
                <w:rFonts w:ascii="Arial" w:hAnsi="Arial" w:cs="Arial"/>
                <w:b/>
                <w:color w:val="000000"/>
                <w:sz w:val="20"/>
                <w:szCs w:val="20"/>
              </w:rPr>
              <w:t>(à remplir par le candidat)</w:t>
            </w:r>
          </w:p>
        </w:tc>
      </w:tr>
      <w:tr w:rsidR="004E20DE" w14:paraId="72935B61" w14:textId="77777777" w:rsidTr="00F437E7">
        <w:trPr>
          <w:trHeight w:val="1514"/>
        </w:trPr>
        <w:tc>
          <w:tcPr>
            <w:tcW w:w="2039" w:type="dxa"/>
            <w:vMerge w:val="restart"/>
            <w:tcBorders>
              <w:top w:val="double" w:sz="6" w:space="0" w:color="auto"/>
              <w:left w:val="double" w:sz="6" w:space="0" w:color="auto"/>
              <w:bottom w:val="double" w:sz="6" w:space="0" w:color="auto"/>
              <w:right w:val="double" w:sz="6" w:space="0" w:color="000000"/>
            </w:tcBorders>
            <w:shd w:val="clear" w:color="000000" w:fill="E2CDED"/>
            <w:vAlign w:val="center"/>
            <w:hideMark/>
          </w:tcPr>
          <w:p w14:paraId="586D5948" w14:textId="77777777" w:rsidR="0087239F" w:rsidRPr="00B71208" w:rsidRDefault="0087239F" w:rsidP="0014372A">
            <w:pPr>
              <w:rPr>
                <w:rFonts w:ascii="Arial" w:hAnsi="Arial" w:cs="Arial"/>
                <w:color w:val="000000" w:themeColor="text1"/>
                <w:sz w:val="20"/>
                <w:szCs w:val="20"/>
              </w:rPr>
            </w:pPr>
            <w:r w:rsidRPr="00B71208">
              <w:rPr>
                <w:rFonts w:ascii="Arial" w:hAnsi="Arial" w:cs="Arial"/>
                <w:color w:val="000000" w:themeColor="text1"/>
                <w:sz w:val="20"/>
                <w:szCs w:val="20"/>
              </w:rPr>
              <w:t>Caractéristiques du fournisseur</w:t>
            </w:r>
          </w:p>
        </w:tc>
        <w:tc>
          <w:tcPr>
            <w:tcW w:w="3379" w:type="dxa"/>
            <w:tcBorders>
              <w:top w:val="nil"/>
              <w:left w:val="nil"/>
              <w:bottom w:val="double" w:sz="6" w:space="0" w:color="auto"/>
              <w:right w:val="double" w:sz="6" w:space="0" w:color="auto"/>
            </w:tcBorders>
            <w:shd w:val="clear" w:color="000000" w:fill="FFFFFF"/>
            <w:hideMark/>
          </w:tcPr>
          <w:p w14:paraId="7606F71E" w14:textId="77777777" w:rsidR="0087239F" w:rsidRPr="00B71208" w:rsidRDefault="00B71208" w:rsidP="0014372A">
            <w:pPr>
              <w:jc w:val="both"/>
              <w:rPr>
                <w:rFonts w:ascii="Arial" w:hAnsi="Arial" w:cs="Arial"/>
                <w:color w:val="000000" w:themeColor="text1"/>
                <w:sz w:val="20"/>
                <w:szCs w:val="20"/>
              </w:rPr>
            </w:pPr>
            <w:r>
              <w:rPr>
                <w:rFonts w:ascii="Arial" w:hAnsi="Arial" w:cs="Arial"/>
                <w:color w:val="000000" w:themeColor="text1"/>
                <w:sz w:val="20"/>
                <w:szCs w:val="20"/>
              </w:rPr>
              <w:t>l</w:t>
            </w:r>
            <w:r w:rsidR="0087239F" w:rsidRPr="00B71208">
              <w:rPr>
                <w:rFonts w:ascii="Arial" w:hAnsi="Arial" w:cs="Arial"/>
                <w:color w:val="000000" w:themeColor="text1"/>
                <w:sz w:val="20"/>
                <w:szCs w:val="20"/>
              </w:rPr>
              <w:t>e fournisseur doit être une Personne morale dont l’objet social est notamment de cultiver du cannabis à des fins médicales et/ou de fabriquer du cannabis médical (art. IV du cahier des charges)</w:t>
            </w:r>
          </w:p>
        </w:tc>
        <w:tc>
          <w:tcPr>
            <w:tcW w:w="3237" w:type="dxa"/>
            <w:tcBorders>
              <w:top w:val="nil"/>
              <w:left w:val="nil"/>
              <w:bottom w:val="double" w:sz="6" w:space="0" w:color="auto"/>
              <w:right w:val="double" w:sz="6" w:space="0" w:color="auto"/>
            </w:tcBorders>
            <w:shd w:val="clear" w:color="000000" w:fill="FFFFFF"/>
            <w:hideMark/>
          </w:tcPr>
          <w:p w14:paraId="0443438C" w14:textId="77777777" w:rsidR="0087239F" w:rsidRDefault="0087239F" w:rsidP="0014372A">
            <w:pPr>
              <w:jc w:val="both"/>
              <w:rPr>
                <w:rFonts w:ascii="Arial" w:hAnsi="Arial" w:cs="Arial"/>
                <w:color w:val="000000"/>
                <w:sz w:val="20"/>
                <w:szCs w:val="20"/>
              </w:rPr>
            </w:pPr>
            <w:r>
              <w:rPr>
                <w:rFonts w:ascii="Arial" w:hAnsi="Arial" w:cs="Arial"/>
                <w:color w:val="000000"/>
                <w:sz w:val="20"/>
                <w:szCs w:val="20"/>
              </w:rPr>
              <w:t>tout document officiel provenant d'une administration prouvant  la personnalité morale et l'objet social</w:t>
            </w:r>
          </w:p>
        </w:tc>
        <w:tc>
          <w:tcPr>
            <w:tcW w:w="1678" w:type="dxa"/>
            <w:tcBorders>
              <w:top w:val="nil"/>
              <w:left w:val="nil"/>
              <w:bottom w:val="double" w:sz="6" w:space="0" w:color="auto"/>
              <w:right w:val="double" w:sz="6" w:space="0" w:color="auto"/>
            </w:tcBorders>
            <w:shd w:val="clear" w:color="000000" w:fill="FFFFFF"/>
          </w:tcPr>
          <w:p w14:paraId="2382F8E6" w14:textId="77777777" w:rsidR="0087239F" w:rsidRDefault="0087239F" w:rsidP="0014372A">
            <w:pPr>
              <w:jc w:val="both"/>
              <w:rPr>
                <w:rFonts w:ascii="Arial" w:hAnsi="Arial" w:cs="Arial"/>
                <w:color w:val="000000"/>
                <w:sz w:val="20"/>
                <w:szCs w:val="20"/>
              </w:rPr>
            </w:pPr>
          </w:p>
        </w:tc>
      </w:tr>
      <w:tr w:rsidR="00C3252F" w14:paraId="197A2449" w14:textId="77777777" w:rsidTr="00972750">
        <w:trPr>
          <w:trHeight w:val="1411"/>
        </w:trPr>
        <w:tc>
          <w:tcPr>
            <w:tcW w:w="2039" w:type="dxa"/>
            <w:vMerge/>
            <w:tcBorders>
              <w:top w:val="double" w:sz="6" w:space="0" w:color="auto"/>
              <w:left w:val="double" w:sz="6" w:space="0" w:color="auto"/>
              <w:bottom w:val="double" w:sz="6" w:space="0" w:color="auto"/>
              <w:right w:val="double" w:sz="6" w:space="0" w:color="000000"/>
            </w:tcBorders>
            <w:shd w:val="clear" w:color="000000" w:fill="E2CDED"/>
            <w:vAlign w:val="center"/>
          </w:tcPr>
          <w:p w14:paraId="1A25918D" w14:textId="77777777" w:rsidR="00C3252F" w:rsidRPr="00B71208" w:rsidRDefault="00C3252F" w:rsidP="00C3252F">
            <w:pPr>
              <w:rPr>
                <w:rFonts w:ascii="Arial" w:hAnsi="Arial" w:cs="Arial"/>
                <w:color w:val="000000" w:themeColor="text1"/>
                <w:sz w:val="20"/>
                <w:szCs w:val="20"/>
              </w:rPr>
            </w:pPr>
          </w:p>
        </w:tc>
        <w:tc>
          <w:tcPr>
            <w:tcW w:w="3379" w:type="dxa"/>
            <w:tcBorders>
              <w:top w:val="nil"/>
              <w:left w:val="nil"/>
              <w:bottom w:val="double" w:sz="6" w:space="0" w:color="auto"/>
              <w:right w:val="double" w:sz="6" w:space="0" w:color="auto"/>
            </w:tcBorders>
            <w:shd w:val="clear" w:color="000000" w:fill="FFFFFF"/>
          </w:tcPr>
          <w:p w14:paraId="2E4D84B2" w14:textId="77777777" w:rsidR="00C3252F" w:rsidRPr="00B71208" w:rsidRDefault="00B71208" w:rsidP="00C3252F">
            <w:pPr>
              <w:jc w:val="both"/>
              <w:rPr>
                <w:rFonts w:ascii="Arial" w:hAnsi="Arial" w:cs="Arial"/>
                <w:color w:val="000000" w:themeColor="text1"/>
                <w:sz w:val="20"/>
                <w:szCs w:val="20"/>
              </w:rPr>
            </w:pPr>
            <w:r>
              <w:rPr>
                <w:rFonts w:ascii="Arial" w:hAnsi="Arial" w:cs="Arial"/>
                <w:color w:val="000000" w:themeColor="text1"/>
                <w:sz w:val="20"/>
                <w:szCs w:val="20"/>
              </w:rPr>
              <w:t>l</w:t>
            </w:r>
            <w:r w:rsidR="00C3252F" w:rsidRPr="00B71208">
              <w:rPr>
                <w:rFonts w:ascii="Arial" w:hAnsi="Arial" w:cs="Arial"/>
                <w:color w:val="000000" w:themeColor="text1"/>
                <w:sz w:val="20"/>
                <w:szCs w:val="20"/>
              </w:rPr>
              <w:t>e fournisseur devra indiquer les systèmes de gestion et de suivi de la chaîne d’approvisionnement susceptible d’être mis en œuvre pour garantir la fourniture continue du cannabis médical (art II</w:t>
            </w:r>
            <w:r w:rsidR="00D57A33" w:rsidRPr="00B71208">
              <w:rPr>
                <w:rFonts w:ascii="Arial" w:hAnsi="Arial" w:cs="Arial"/>
                <w:color w:val="000000" w:themeColor="text1"/>
                <w:sz w:val="20"/>
                <w:szCs w:val="20"/>
              </w:rPr>
              <w:t>I.</w:t>
            </w:r>
            <w:r w:rsidR="00C3252F" w:rsidRPr="00B71208">
              <w:rPr>
                <w:rFonts w:ascii="Arial" w:hAnsi="Arial" w:cs="Arial"/>
                <w:color w:val="000000" w:themeColor="text1"/>
                <w:sz w:val="20"/>
                <w:szCs w:val="20"/>
              </w:rPr>
              <w:t>2</w:t>
            </w:r>
            <w:r w:rsidR="00D57A33" w:rsidRPr="00B71208">
              <w:rPr>
                <w:rFonts w:ascii="Arial" w:hAnsi="Arial" w:cs="Arial"/>
                <w:color w:val="000000" w:themeColor="text1"/>
                <w:sz w:val="20"/>
                <w:szCs w:val="20"/>
              </w:rPr>
              <w:t xml:space="preserve"> du cahier des charges</w:t>
            </w:r>
            <w:r w:rsidR="00C3252F" w:rsidRPr="00B71208">
              <w:rPr>
                <w:rFonts w:ascii="Arial" w:hAnsi="Arial" w:cs="Arial"/>
                <w:color w:val="000000" w:themeColor="text1"/>
                <w:sz w:val="20"/>
                <w:szCs w:val="20"/>
              </w:rPr>
              <w:t>)</w:t>
            </w:r>
          </w:p>
        </w:tc>
        <w:tc>
          <w:tcPr>
            <w:tcW w:w="3237" w:type="dxa"/>
            <w:tcBorders>
              <w:top w:val="nil"/>
              <w:left w:val="nil"/>
              <w:bottom w:val="double" w:sz="6" w:space="0" w:color="auto"/>
              <w:right w:val="double" w:sz="6" w:space="0" w:color="auto"/>
            </w:tcBorders>
            <w:shd w:val="clear" w:color="000000" w:fill="FFFFFF"/>
          </w:tcPr>
          <w:p w14:paraId="6EE87C86" w14:textId="77777777" w:rsidR="00C3252F" w:rsidRPr="00B71208" w:rsidRDefault="00C3252F" w:rsidP="00C3252F">
            <w:pPr>
              <w:jc w:val="both"/>
              <w:rPr>
                <w:rFonts w:ascii="Arial" w:hAnsi="Arial" w:cs="Arial"/>
                <w:color w:val="000000" w:themeColor="text1"/>
                <w:sz w:val="20"/>
                <w:szCs w:val="20"/>
              </w:rPr>
            </w:pPr>
            <w:r w:rsidRPr="00B71208">
              <w:rPr>
                <w:rFonts w:ascii="Arial" w:hAnsi="Arial" w:cs="Arial"/>
                <w:color w:val="000000" w:themeColor="text1"/>
                <w:sz w:val="20"/>
                <w:szCs w:val="20"/>
              </w:rPr>
              <w:t>réponse claire et détaillée attendue dans le mémoire technique</w:t>
            </w:r>
          </w:p>
        </w:tc>
        <w:tc>
          <w:tcPr>
            <w:tcW w:w="1678" w:type="dxa"/>
            <w:tcBorders>
              <w:top w:val="nil"/>
              <w:left w:val="nil"/>
              <w:bottom w:val="double" w:sz="6" w:space="0" w:color="auto"/>
              <w:right w:val="double" w:sz="6" w:space="0" w:color="auto"/>
            </w:tcBorders>
            <w:shd w:val="clear" w:color="000000" w:fill="FFFFFF"/>
          </w:tcPr>
          <w:p w14:paraId="67FE150B" w14:textId="77777777" w:rsidR="00C3252F" w:rsidRDefault="00C3252F" w:rsidP="00C3252F">
            <w:pPr>
              <w:jc w:val="both"/>
              <w:rPr>
                <w:rFonts w:ascii="Arial" w:hAnsi="Arial" w:cs="Arial"/>
                <w:color w:val="000000"/>
                <w:sz w:val="20"/>
                <w:szCs w:val="20"/>
              </w:rPr>
            </w:pPr>
          </w:p>
        </w:tc>
      </w:tr>
      <w:tr w:rsidR="00C3252F" w14:paraId="3BA6D2A8" w14:textId="77777777" w:rsidTr="00972750">
        <w:trPr>
          <w:trHeight w:val="1234"/>
        </w:trPr>
        <w:tc>
          <w:tcPr>
            <w:tcW w:w="2039" w:type="dxa"/>
            <w:vMerge/>
            <w:tcBorders>
              <w:top w:val="double" w:sz="6" w:space="0" w:color="auto"/>
              <w:left w:val="double" w:sz="6" w:space="0" w:color="auto"/>
              <w:bottom w:val="double" w:sz="6" w:space="0" w:color="auto"/>
              <w:right w:val="double" w:sz="6" w:space="0" w:color="000000"/>
            </w:tcBorders>
            <w:vAlign w:val="center"/>
            <w:hideMark/>
          </w:tcPr>
          <w:p w14:paraId="7DCEBD76" w14:textId="77777777" w:rsidR="00C3252F" w:rsidRDefault="00C3252F" w:rsidP="00C3252F">
            <w:pPr>
              <w:rPr>
                <w:rFonts w:ascii="Arial" w:hAnsi="Arial" w:cs="Arial"/>
                <w:color w:val="000000"/>
                <w:sz w:val="20"/>
                <w:szCs w:val="20"/>
              </w:rPr>
            </w:pPr>
          </w:p>
        </w:tc>
        <w:tc>
          <w:tcPr>
            <w:tcW w:w="3379" w:type="dxa"/>
            <w:tcBorders>
              <w:top w:val="nil"/>
              <w:left w:val="nil"/>
              <w:bottom w:val="double" w:sz="6" w:space="0" w:color="auto"/>
              <w:right w:val="double" w:sz="6" w:space="0" w:color="auto"/>
            </w:tcBorders>
            <w:shd w:val="clear" w:color="000000" w:fill="FFFFFF"/>
            <w:hideMark/>
          </w:tcPr>
          <w:p w14:paraId="7F4759DD" w14:textId="77777777" w:rsidR="00C3252F" w:rsidRDefault="00C3252F" w:rsidP="00C3252F">
            <w:pPr>
              <w:jc w:val="both"/>
              <w:rPr>
                <w:rFonts w:ascii="Arial" w:hAnsi="Arial" w:cs="Arial"/>
                <w:color w:val="000000"/>
                <w:sz w:val="20"/>
                <w:szCs w:val="20"/>
              </w:rPr>
            </w:pPr>
            <w:r>
              <w:rPr>
                <w:rFonts w:ascii="Arial" w:hAnsi="Arial" w:cs="Arial"/>
                <w:color w:val="000000"/>
                <w:sz w:val="20"/>
                <w:szCs w:val="20"/>
              </w:rPr>
              <w:t>le fournisseur doit transmettre le nom et les coordonnées de l’interlocuteur unique chargé de le représenter durant l'expérimentation (art. VI du cahier des charges)</w:t>
            </w:r>
          </w:p>
        </w:tc>
        <w:tc>
          <w:tcPr>
            <w:tcW w:w="3237" w:type="dxa"/>
            <w:tcBorders>
              <w:top w:val="nil"/>
              <w:left w:val="nil"/>
              <w:bottom w:val="double" w:sz="6" w:space="0" w:color="auto"/>
              <w:right w:val="double" w:sz="6" w:space="0" w:color="auto"/>
            </w:tcBorders>
            <w:shd w:val="clear" w:color="000000" w:fill="FFFFFF"/>
            <w:hideMark/>
          </w:tcPr>
          <w:p w14:paraId="6F4F792E" w14:textId="77777777" w:rsidR="00C3252F" w:rsidRDefault="00C3252F" w:rsidP="00C3252F">
            <w:pPr>
              <w:jc w:val="both"/>
              <w:rPr>
                <w:rFonts w:ascii="Arial" w:hAnsi="Arial" w:cs="Arial"/>
                <w:color w:val="000000"/>
                <w:sz w:val="20"/>
                <w:szCs w:val="20"/>
              </w:rPr>
            </w:pPr>
            <w:r>
              <w:rPr>
                <w:rFonts w:ascii="Arial" w:hAnsi="Arial" w:cs="Arial"/>
                <w:color w:val="000000"/>
                <w:sz w:val="20"/>
                <w:szCs w:val="20"/>
              </w:rPr>
              <w:t>réponse claire et détaillée attendue dans le mémoire technique (nom, coordonnées téléphoniques et électroniques, statut dans l'entreprise…)</w:t>
            </w:r>
          </w:p>
        </w:tc>
        <w:tc>
          <w:tcPr>
            <w:tcW w:w="1678" w:type="dxa"/>
            <w:tcBorders>
              <w:top w:val="nil"/>
              <w:left w:val="nil"/>
              <w:bottom w:val="double" w:sz="6" w:space="0" w:color="auto"/>
              <w:right w:val="double" w:sz="6" w:space="0" w:color="auto"/>
            </w:tcBorders>
            <w:shd w:val="clear" w:color="000000" w:fill="FFFFFF"/>
          </w:tcPr>
          <w:p w14:paraId="56E8CA54" w14:textId="77777777" w:rsidR="00C3252F" w:rsidRDefault="00C3252F" w:rsidP="00C3252F">
            <w:pPr>
              <w:jc w:val="both"/>
              <w:rPr>
                <w:rFonts w:ascii="Arial" w:hAnsi="Arial" w:cs="Arial"/>
                <w:color w:val="000000"/>
                <w:sz w:val="20"/>
                <w:szCs w:val="20"/>
              </w:rPr>
            </w:pPr>
          </w:p>
        </w:tc>
      </w:tr>
      <w:tr w:rsidR="00C3252F" w14:paraId="4FBA92E0" w14:textId="77777777" w:rsidTr="00F437E7">
        <w:trPr>
          <w:trHeight w:val="1028"/>
        </w:trPr>
        <w:tc>
          <w:tcPr>
            <w:tcW w:w="2039" w:type="dxa"/>
            <w:vMerge w:val="restart"/>
            <w:tcBorders>
              <w:top w:val="nil"/>
              <w:left w:val="double" w:sz="6" w:space="0" w:color="auto"/>
              <w:bottom w:val="double" w:sz="6" w:space="0" w:color="auto"/>
              <w:right w:val="double" w:sz="6" w:space="0" w:color="auto"/>
            </w:tcBorders>
            <w:shd w:val="clear" w:color="000000" w:fill="E2CDED"/>
            <w:noWrap/>
            <w:vAlign w:val="center"/>
            <w:hideMark/>
          </w:tcPr>
          <w:p w14:paraId="09EC3E37" w14:textId="77777777" w:rsidR="00C3252F" w:rsidRDefault="00C3252F" w:rsidP="00C3252F">
            <w:pPr>
              <w:rPr>
                <w:rFonts w:ascii="Arial" w:hAnsi="Arial" w:cs="Arial"/>
                <w:color w:val="000000"/>
                <w:sz w:val="20"/>
                <w:szCs w:val="20"/>
              </w:rPr>
            </w:pPr>
            <w:r>
              <w:rPr>
                <w:rFonts w:ascii="Arial" w:hAnsi="Arial" w:cs="Arial"/>
                <w:color w:val="000000"/>
                <w:sz w:val="20"/>
                <w:szCs w:val="20"/>
              </w:rPr>
              <w:t>Caractéristiques du distributeur</w:t>
            </w:r>
          </w:p>
        </w:tc>
        <w:tc>
          <w:tcPr>
            <w:tcW w:w="3379" w:type="dxa"/>
            <w:tcBorders>
              <w:top w:val="nil"/>
              <w:left w:val="nil"/>
              <w:bottom w:val="double" w:sz="6" w:space="0" w:color="auto"/>
              <w:right w:val="double" w:sz="6" w:space="0" w:color="auto"/>
            </w:tcBorders>
            <w:shd w:val="clear" w:color="000000" w:fill="FFFFFF"/>
            <w:hideMark/>
          </w:tcPr>
          <w:p w14:paraId="471B8CE3" w14:textId="77777777" w:rsidR="00C3252F" w:rsidRDefault="00C3252F" w:rsidP="00C3252F">
            <w:pPr>
              <w:jc w:val="both"/>
              <w:rPr>
                <w:rFonts w:ascii="Arial" w:hAnsi="Arial" w:cs="Arial"/>
                <w:color w:val="000000"/>
                <w:sz w:val="20"/>
                <w:szCs w:val="20"/>
              </w:rPr>
            </w:pPr>
            <w:r>
              <w:rPr>
                <w:rFonts w:ascii="Arial" w:hAnsi="Arial" w:cs="Arial"/>
                <w:color w:val="000000"/>
                <w:sz w:val="20"/>
                <w:szCs w:val="20"/>
              </w:rPr>
              <w:t>le fournisseur doit présenter le distributeur qui doit disposer du  statut d'exploitant et d'importateur (art.I ; III ; IV du cahier des charges)</w:t>
            </w:r>
          </w:p>
        </w:tc>
        <w:tc>
          <w:tcPr>
            <w:tcW w:w="3237" w:type="dxa"/>
            <w:tcBorders>
              <w:top w:val="nil"/>
              <w:left w:val="nil"/>
              <w:bottom w:val="double" w:sz="6" w:space="0" w:color="auto"/>
              <w:right w:val="double" w:sz="6" w:space="0" w:color="auto"/>
            </w:tcBorders>
            <w:shd w:val="clear" w:color="000000" w:fill="FFFFFF"/>
            <w:hideMark/>
          </w:tcPr>
          <w:p w14:paraId="06F8B031" w14:textId="77777777" w:rsidR="00C3252F" w:rsidRDefault="00C3252F" w:rsidP="00C3252F">
            <w:pPr>
              <w:jc w:val="both"/>
              <w:rPr>
                <w:rFonts w:ascii="Arial" w:hAnsi="Arial" w:cs="Arial"/>
                <w:color w:val="000000"/>
                <w:sz w:val="20"/>
                <w:szCs w:val="20"/>
              </w:rPr>
            </w:pPr>
            <w:r>
              <w:rPr>
                <w:rFonts w:ascii="Arial" w:hAnsi="Arial" w:cs="Arial"/>
                <w:color w:val="000000"/>
                <w:sz w:val="20"/>
                <w:szCs w:val="20"/>
              </w:rPr>
              <w:t>tout document officiel provenant d'une administration prouva</w:t>
            </w:r>
            <w:r w:rsidR="006E7D87">
              <w:rPr>
                <w:rFonts w:ascii="Arial" w:hAnsi="Arial" w:cs="Arial"/>
                <w:color w:val="000000"/>
                <w:sz w:val="20"/>
                <w:szCs w:val="20"/>
              </w:rPr>
              <w:t xml:space="preserve">nt l'identité, l'objet social, </w:t>
            </w:r>
            <w:r>
              <w:rPr>
                <w:rFonts w:ascii="Arial" w:hAnsi="Arial" w:cs="Arial"/>
                <w:color w:val="000000"/>
                <w:sz w:val="20"/>
                <w:szCs w:val="20"/>
              </w:rPr>
              <w:t>le statut et la qualité d'importateur</w:t>
            </w:r>
            <w:r>
              <w:rPr>
                <w:rStyle w:val="Appelnotedebasdep"/>
                <w:rFonts w:ascii="Arial" w:hAnsi="Arial" w:cs="Arial"/>
                <w:color w:val="000000"/>
                <w:sz w:val="20"/>
                <w:szCs w:val="20"/>
              </w:rPr>
              <w:footnoteReference w:id="1"/>
            </w:r>
            <w:r>
              <w:rPr>
                <w:rFonts w:ascii="Arial" w:hAnsi="Arial" w:cs="Arial"/>
                <w:color w:val="000000"/>
                <w:sz w:val="20"/>
                <w:szCs w:val="20"/>
              </w:rPr>
              <w:t xml:space="preserve"> </w:t>
            </w:r>
          </w:p>
        </w:tc>
        <w:tc>
          <w:tcPr>
            <w:tcW w:w="1678" w:type="dxa"/>
            <w:tcBorders>
              <w:top w:val="nil"/>
              <w:left w:val="nil"/>
              <w:bottom w:val="double" w:sz="6" w:space="0" w:color="auto"/>
              <w:right w:val="double" w:sz="6" w:space="0" w:color="auto"/>
            </w:tcBorders>
            <w:shd w:val="clear" w:color="000000" w:fill="FFFFFF"/>
          </w:tcPr>
          <w:p w14:paraId="0D8C0578" w14:textId="77777777" w:rsidR="00C3252F" w:rsidRDefault="00C3252F" w:rsidP="00C3252F">
            <w:pPr>
              <w:jc w:val="both"/>
              <w:rPr>
                <w:rFonts w:ascii="Arial" w:hAnsi="Arial" w:cs="Arial"/>
                <w:color w:val="000000"/>
                <w:sz w:val="20"/>
                <w:szCs w:val="20"/>
              </w:rPr>
            </w:pPr>
          </w:p>
        </w:tc>
      </w:tr>
      <w:tr w:rsidR="00C3252F" w14:paraId="3D915730" w14:textId="77777777" w:rsidTr="00C3252F">
        <w:trPr>
          <w:trHeight w:val="795"/>
        </w:trPr>
        <w:tc>
          <w:tcPr>
            <w:tcW w:w="2039" w:type="dxa"/>
            <w:vMerge/>
            <w:tcBorders>
              <w:top w:val="nil"/>
              <w:left w:val="double" w:sz="6" w:space="0" w:color="auto"/>
              <w:bottom w:val="double" w:sz="6" w:space="0" w:color="auto"/>
              <w:right w:val="double" w:sz="6" w:space="0" w:color="auto"/>
            </w:tcBorders>
            <w:vAlign w:val="center"/>
            <w:hideMark/>
          </w:tcPr>
          <w:p w14:paraId="43A183C0" w14:textId="77777777" w:rsidR="00C3252F" w:rsidRDefault="00C3252F" w:rsidP="00C3252F">
            <w:pPr>
              <w:rPr>
                <w:rFonts w:ascii="Arial" w:hAnsi="Arial" w:cs="Arial"/>
                <w:color w:val="000000"/>
                <w:sz w:val="20"/>
                <w:szCs w:val="20"/>
              </w:rPr>
            </w:pPr>
          </w:p>
        </w:tc>
        <w:tc>
          <w:tcPr>
            <w:tcW w:w="3379" w:type="dxa"/>
            <w:tcBorders>
              <w:top w:val="nil"/>
              <w:left w:val="nil"/>
              <w:bottom w:val="double" w:sz="6" w:space="0" w:color="auto"/>
              <w:right w:val="double" w:sz="6" w:space="0" w:color="auto"/>
            </w:tcBorders>
            <w:shd w:val="clear" w:color="000000" w:fill="FFFFFF"/>
            <w:hideMark/>
          </w:tcPr>
          <w:p w14:paraId="26483791" w14:textId="70644BE7" w:rsidR="00C3252F" w:rsidRDefault="00F437E7" w:rsidP="00F437E7">
            <w:pPr>
              <w:jc w:val="both"/>
              <w:rPr>
                <w:rFonts w:ascii="Arial" w:hAnsi="Arial" w:cs="Arial"/>
                <w:color w:val="000000"/>
                <w:sz w:val="20"/>
                <w:szCs w:val="20"/>
              </w:rPr>
            </w:pPr>
            <w:r>
              <w:rPr>
                <w:rFonts w:ascii="Arial" w:hAnsi="Arial" w:cs="Arial"/>
                <w:color w:val="000000"/>
                <w:sz w:val="20"/>
                <w:szCs w:val="20"/>
              </w:rPr>
              <w:t>Le fournisseur</w:t>
            </w:r>
            <w:r w:rsidR="00C3252F">
              <w:rPr>
                <w:rFonts w:ascii="Arial" w:hAnsi="Arial" w:cs="Arial"/>
                <w:color w:val="000000"/>
                <w:sz w:val="20"/>
                <w:szCs w:val="20"/>
              </w:rPr>
              <w:t xml:space="preserve"> doit </w:t>
            </w:r>
            <w:r w:rsidR="005F47EF">
              <w:rPr>
                <w:rFonts w:ascii="Arial" w:hAnsi="Arial" w:cs="Arial"/>
                <w:color w:val="000000"/>
                <w:sz w:val="20"/>
                <w:szCs w:val="20"/>
              </w:rPr>
              <w:t xml:space="preserve">avoir déposé une demande </w:t>
            </w:r>
            <w:r w:rsidR="00C3252F">
              <w:rPr>
                <w:rFonts w:ascii="Arial" w:hAnsi="Arial" w:cs="Arial"/>
                <w:color w:val="000000"/>
                <w:sz w:val="20"/>
                <w:szCs w:val="20"/>
              </w:rPr>
              <w:t xml:space="preserve">autorisation </w:t>
            </w:r>
            <w:r w:rsidR="005F47EF">
              <w:rPr>
                <w:rFonts w:ascii="Arial" w:hAnsi="Arial" w:cs="Arial"/>
                <w:color w:val="000000"/>
                <w:sz w:val="20"/>
                <w:szCs w:val="20"/>
              </w:rPr>
              <w:t>portant sur les</w:t>
            </w:r>
            <w:r w:rsidR="00C3252F">
              <w:rPr>
                <w:rFonts w:ascii="Arial" w:hAnsi="Arial" w:cs="Arial"/>
                <w:color w:val="000000"/>
                <w:sz w:val="20"/>
                <w:szCs w:val="20"/>
              </w:rPr>
              <w:t xml:space="preserve"> stupéfiants</w:t>
            </w:r>
            <w:r w:rsidR="005F47EF">
              <w:rPr>
                <w:rFonts w:ascii="Arial" w:hAnsi="Arial" w:cs="Arial"/>
                <w:color w:val="000000"/>
                <w:sz w:val="20"/>
                <w:szCs w:val="20"/>
              </w:rPr>
              <w:t xml:space="preserve"> </w:t>
            </w:r>
            <w:r w:rsidR="005F47EF" w:rsidRPr="005F47EF">
              <w:rPr>
                <w:rFonts w:ascii="Arial" w:hAnsi="Arial" w:cs="Arial"/>
                <w:color w:val="000000"/>
                <w:sz w:val="20"/>
                <w:szCs w:val="20"/>
              </w:rPr>
              <w:t>relative au cannabis médical dans le cadre de l’expérimentation</w:t>
            </w:r>
          </w:p>
        </w:tc>
        <w:tc>
          <w:tcPr>
            <w:tcW w:w="3237" w:type="dxa"/>
            <w:tcBorders>
              <w:top w:val="nil"/>
              <w:left w:val="nil"/>
              <w:bottom w:val="double" w:sz="6" w:space="0" w:color="auto"/>
              <w:right w:val="double" w:sz="6" w:space="0" w:color="auto"/>
            </w:tcBorders>
            <w:shd w:val="clear" w:color="000000" w:fill="FFFFFF"/>
            <w:hideMark/>
          </w:tcPr>
          <w:p w14:paraId="3B886ED9" w14:textId="77777777" w:rsidR="00C3252F" w:rsidRDefault="00C3252F" w:rsidP="006E7D87">
            <w:pPr>
              <w:jc w:val="both"/>
              <w:rPr>
                <w:rFonts w:ascii="Arial" w:hAnsi="Arial" w:cs="Arial"/>
                <w:color w:val="000000"/>
                <w:sz w:val="20"/>
                <w:szCs w:val="20"/>
              </w:rPr>
            </w:pPr>
            <w:r>
              <w:rPr>
                <w:rFonts w:ascii="Arial" w:hAnsi="Arial" w:cs="Arial"/>
                <w:color w:val="000000"/>
                <w:sz w:val="20"/>
                <w:szCs w:val="20"/>
              </w:rPr>
              <w:t xml:space="preserve">tout document officiel provenant d'une administration  </w:t>
            </w:r>
          </w:p>
        </w:tc>
        <w:tc>
          <w:tcPr>
            <w:tcW w:w="1678" w:type="dxa"/>
            <w:tcBorders>
              <w:top w:val="nil"/>
              <w:left w:val="nil"/>
              <w:bottom w:val="double" w:sz="6" w:space="0" w:color="auto"/>
              <w:right w:val="double" w:sz="6" w:space="0" w:color="auto"/>
            </w:tcBorders>
            <w:shd w:val="clear" w:color="000000" w:fill="FFFFFF"/>
          </w:tcPr>
          <w:p w14:paraId="7C114502" w14:textId="77777777" w:rsidR="00C3252F" w:rsidRDefault="00C3252F" w:rsidP="00C3252F">
            <w:pPr>
              <w:jc w:val="both"/>
              <w:rPr>
                <w:rFonts w:ascii="Arial" w:hAnsi="Arial" w:cs="Arial"/>
                <w:color w:val="000000"/>
                <w:sz w:val="20"/>
                <w:szCs w:val="20"/>
              </w:rPr>
            </w:pPr>
          </w:p>
        </w:tc>
      </w:tr>
      <w:tr w:rsidR="00C3252F" w14:paraId="765EE413" w14:textId="77777777" w:rsidTr="00C3252F">
        <w:trPr>
          <w:trHeight w:val="827"/>
        </w:trPr>
        <w:tc>
          <w:tcPr>
            <w:tcW w:w="2039" w:type="dxa"/>
            <w:vMerge/>
            <w:tcBorders>
              <w:top w:val="nil"/>
              <w:left w:val="double" w:sz="6" w:space="0" w:color="auto"/>
              <w:bottom w:val="double" w:sz="6" w:space="0" w:color="auto"/>
              <w:right w:val="double" w:sz="6" w:space="0" w:color="auto"/>
            </w:tcBorders>
            <w:vAlign w:val="center"/>
            <w:hideMark/>
          </w:tcPr>
          <w:p w14:paraId="0BCA90DA" w14:textId="77777777" w:rsidR="00C3252F" w:rsidRDefault="00C3252F" w:rsidP="00C3252F">
            <w:pPr>
              <w:rPr>
                <w:rFonts w:ascii="Arial" w:hAnsi="Arial" w:cs="Arial"/>
                <w:color w:val="000000"/>
                <w:sz w:val="20"/>
                <w:szCs w:val="20"/>
              </w:rPr>
            </w:pPr>
          </w:p>
        </w:tc>
        <w:tc>
          <w:tcPr>
            <w:tcW w:w="3379" w:type="dxa"/>
            <w:tcBorders>
              <w:top w:val="nil"/>
              <w:left w:val="nil"/>
              <w:bottom w:val="double" w:sz="6" w:space="0" w:color="auto"/>
              <w:right w:val="double" w:sz="6" w:space="0" w:color="auto"/>
            </w:tcBorders>
            <w:shd w:val="clear" w:color="000000" w:fill="FFFFFF"/>
            <w:hideMark/>
          </w:tcPr>
          <w:p w14:paraId="7523A873" w14:textId="77777777" w:rsidR="00C3252F" w:rsidRDefault="00B71208" w:rsidP="00C3252F">
            <w:pPr>
              <w:jc w:val="both"/>
              <w:rPr>
                <w:rFonts w:ascii="Arial" w:hAnsi="Arial" w:cs="Arial"/>
                <w:color w:val="000000"/>
                <w:sz w:val="20"/>
                <w:szCs w:val="20"/>
              </w:rPr>
            </w:pPr>
            <w:r>
              <w:rPr>
                <w:rFonts w:ascii="Arial" w:hAnsi="Arial" w:cs="Arial"/>
                <w:color w:val="000000"/>
                <w:sz w:val="20"/>
                <w:szCs w:val="20"/>
              </w:rPr>
              <w:t>l</w:t>
            </w:r>
            <w:r w:rsidR="00C3252F">
              <w:rPr>
                <w:rFonts w:ascii="Arial" w:hAnsi="Arial" w:cs="Arial"/>
                <w:color w:val="000000"/>
                <w:sz w:val="20"/>
                <w:szCs w:val="20"/>
              </w:rPr>
              <w:t>ocalisation en France (art. III du cahier des charges)</w:t>
            </w:r>
          </w:p>
        </w:tc>
        <w:tc>
          <w:tcPr>
            <w:tcW w:w="3237" w:type="dxa"/>
            <w:tcBorders>
              <w:top w:val="nil"/>
              <w:left w:val="nil"/>
              <w:bottom w:val="double" w:sz="6" w:space="0" w:color="auto"/>
              <w:right w:val="double" w:sz="6" w:space="0" w:color="auto"/>
            </w:tcBorders>
            <w:shd w:val="clear" w:color="000000" w:fill="FFFFFF"/>
            <w:hideMark/>
          </w:tcPr>
          <w:p w14:paraId="740238E3" w14:textId="77777777" w:rsidR="00C3252F" w:rsidRDefault="00C3252F" w:rsidP="00C3252F">
            <w:pPr>
              <w:jc w:val="both"/>
              <w:rPr>
                <w:rFonts w:ascii="Arial" w:hAnsi="Arial" w:cs="Arial"/>
                <w:color w:val="000000"/>
                <w:sz w:val="20"/>
                <w:szCs w:val="20"/>
              </w:rPr>
            </w:pPr>
            <w:r>
              <w:rPr>
                <w:rFonts w:ascii="Arial" w:hAnsi="Arial" w:cs="Arial"/>
                <w:color w:val="000000"/>
                <w:sz w:val="20"/>
                <w:szCs w:val="20"/>
              </w:rPr>
              <w:t xml:space="preserve">tout document officiel provenant d'une administration sur laquelle est inscrite le siège administratif/social de l'exploitant </w:t>
            </w:r>
          </w:p>
        </w:tc>
        <w:tc>
          <w:tcPr>
            <w:tcW w:w="1678" w:type="dxa"/>
            <w:tcBorders>
              <w:top w:val="nil"/>
              <w:left w:val="nil"/>
              <w:bottom w:val="double" w:sz="6" w:space="0" w:color="auto"/>
              <w:right w:val="double" w:sz="6" w:space="0" w:color="auto"/>
            </w:tcBorders>
            <w:shd w:val="clear" w:color="000000" w:fill="FFFFFF"/>
          </w:tcPr>
          <w:p w14:paraId="144D5913" w14:textId="77777777" w:rsidR="00C3252F" w:rsidRDefault="00C3252F" w:rsidP="00C3252F">
            <w:pPr>
              <w:jc w:val="both"/>
              <w:rPr>
                <w:rFonts w:ascii="Arial" w:hAnsi="Arial" w:cs="Arial"/>
                <w:color w:val="000000"/>
                <w:sz w:val="20"/>
                <w:szCs w:val="20"/>
              </w:rPr>
            </w:pPr>
          </w:p>
        </w:tc>
      </w:tr>
      <w:tr w:rsidR="00C3252F" w14:paraId="269DE0D8" w14:textId="77777777" w:rsidTr="00C3252F">
        <w:trPr>
          <w:trHeight w:val="3057"/>
        </w:trPr>
        <w:tc>
          <w:tcPr>
            <w:tcW w:w="2039" w:type="dxa"/>
            <w:tcBorders>
              <w:top w:val="nil"/>
              <w:left w:val="double" w:sz="6" w:space="0" w:color="auto"/>
              <w:bottom w:val="double" w:sz="4" w:space="0" w:color="auto"/>
              <w:right w:val="double" w:sz="6" w:space="0" w:color="auto"/>
            </w:tcBorders>
            <w:shd w:val="clear" w:color="000000" w:fill="E2CDED"/>
            <w:vAlign w:val="center"/>
            <w:hideMark/>
          </w:tcPr>
          <w:p w14:paraId="31609341" w14:textId="77777777" w:rsidR="00C3252F" w:rsidRDefault="00C3252F" w:rsidP="00C3252F">
            <w:pPr>
              <w:rPr>
                <w:rFonts w:ascii="Arial" w:hAnsi="Arial" w:cs="Arial"/>
                <w:color w:val="000000"/>
                <w:sz w:val="20"/>
                <w:szCs w:val="20"/>
              </w:rPr>
            </w:pPr>
            <w:r>
              <w:rPr>
                <w:rFonts w:ascii="Arial" w:hAnsi="Arial" w:cs="Arial"/>
                <w:color w:val="000000"/>
                <w:sz w:val="20"/>
                <w:szCs w:val="20"/>
              </w:rPr>
              <w:lastRenderedPageBreak/>
              <w:t>Caractéristiques des sous-traitants</w:t>
            </w:r>
          </w:p>
        </w:tc>
        <w:tc>
          <w:tcPr>
            <w:tcW w:w="3379" w:type="dxa"/>
            <w:tcBorders>
              <w:top w:val="nil"/>
              <w:left w:val="nil"/>
              <w:bottom w:val="double" w:sz="4" w:space="0" w:color="auto"/>
              <w:right w:val="double" w:sz="6" w:space="0" w:color="auto"/>
            </w:tcBorders>
            <w:shd w:val="clear" w:color="000000" w:fill="FFFFFF"/>
            <w:hideMark/>
          </w:tcPr>
          <w:p w14:paraId="60FE033F" w14:textId="77777777" w:rsidR="00C3252F" w:rsidRDefault="00B71208" w:rsidP="00C3252F">
            <w:pPr>
              <w:jc w:val="both"/>
              <w:rPr>
                <w:rFonts w:ascii="Arial" w:hAnsi="Arial" w:cs="Arial"/>
                <w:color w:val="000000"/>
                <w:sz w:val="20"/>
                <w:szCs w:val="20"/>
              </w:rPr>
            </w:pPr>
            <w:r>
              <w:rPr>
                <w:rFonts w:ascii="Arial" w:hAnsi="Arial" w:cs="Arial"/>
                <w:color w:val="000000"/>
                <w:sz w:val="20"/>
                <w:szCs w:val="20"/>
              </w:rPr>
              <w:t>p</w:t>
            </w:r>
            <w:r w:rsidR="00C3252F">
              <w:rPr>
                <w:rFonts w:ascii="Arial" w:hAnsi="Arial" w:cs="Arial"/>
                <w:color w:val="000000"/>
                <w:sz w:val="20"/>
                <w:szCs w:val="20"/>
              </w:rPr>
              <w:t>résentation des sous-traitants, de leur nature et de leurs conditions de participation (dépositaires, grossistes-répartiteurs etc.) (art. VII du cahier des charges)</w:t>
            </w:r>
          </w:p>
        </w:tc>
        <w:tc>
          <w:tcPr>
            <w:tcW w:w="3237" w:type="dxa"/>
            <w:tcBorders>
              <w:top w:val="nil"/>
              <w:left w:val="nil"/>
              <w:bottom w:val="double" w:sz="4" w:space="0" w:color="auto"/>
              <w:right w:val="double" w:sz="6" w:space="0" w:color="auto"/>
            </w:tcBorders>
            <w:shd w:val="clear" w:color="000000" w:fill="FFFFFF"/>
            <w:hideMark/>
          </w:tcPr>
          <w:p w14:paraId="0BCF718A" w14:textId="33602D76" w:rsidR="00C3252F" w:rsidRDefault="00C3252F" w:rsidP="001673F0">
            <w:pPr>
              <w:jc w:val="both"/>
              <w:rPr>
                <w:rFonts w:ascii="Arial" w:hAnsi="Arial" w:cs="Arial"/>
                <w:color w:val="000000"/>
                <w:sz w:val="20"/>
                <w:szCs w:val="20"/>
              </w:rPr>
            </w:pPr>
            <w:r>
              <w:rPr>
                <w:rFonts w:ascii="Arial" w:hAnsi="Arial" w:cs="Arial"/>
                <w:color w:val="000000"/>
                <w:sz w:val="20"/>
                <w:szCs w:val="20"/>
              </w:rPr>
              <w:t xml:space="preserve">réponse claire et détaillée attendue dans le mémoire technique (nom commercial et la dénomination sociale, les adresses de son établissement et de son siège social (si elle est différente de celle de l’établissement), son adresse électronique, ses numéros de téléphone et de télécopie, forme juridique. Numéro d’enregistrement dans un registre professionnel, Personne(s) physique(s) ayant le pouvoir d’engager le sous-traitant, Nature des prestations sous-traitées, descriptif des capacités professionnelles et techniques mobilisées). </w:t>
            </w:r>
          </w:p>
        </w:tc>
        <w:tc>
          <w:tcPr>
            <w:tcW w:w="1678" w:type="dxa"/>
            <w:tcBorders>
              <w:top w:val="nil"/>
              <w:left w:val="nil"/>
              <w:bottom w:val="double" w:sz="4" w:space="0" w:color="auto"/>
              <w:right w:val="double" w:sz="6" w:space="0" w:color="auto"/>
            </w:tcBorders>
            <w:shd w:val="clear" w:color="000000" w:fill="FFFFFF"/>
          </w:tcPr>
          <w:p w14:paraId="304372F5" w14:textId="77777777" w:rsidR="00C3252F" w:rsidRDefault="00C3252F" w:rsidP="00C3252F">
            <w:pPr>
              <w:jc w:val="both"/>
              <w:rPr>
                <w:rFonts w:ascii="Arial" w:hAnsi="Arial" w:cs="Arial"/>
                <w:color w:val="000000"/>
                <w:sz w:val="20"/>
                <w:szCs w:val="20"/>
              </w:rPr>
            </w:pPr>
          </w:p>
        </w:tc>
      </w:tr>
    </w:tbl>
    <w:p w14:paraId="11C78F05" w14:textId="77777777" w:rsidR="0087074C" w:rsidRDefault="0087074C" w:rsidP="00870B41">
      <w:pPr>
        <w:jc w:val="both"/>
        <w:rPr>
          <w:rFonts w:ascii="Arial" w:hAnsi="Arial" w:cs="Arial"/>
          <w:sz w:val="20"/>
          <w:szCs w:val="20"/>
        </w:rPr>
      </w:pPr>
    </w:p>
    <w:p w14:paraId="2FC67069" w14:textId="77777777" w:rsidR="0087074C" w:rsidRDefault="0087074C" w:rsidP="00870B41">
      <w:pPr>
        <w:jc w:val="both"/>
        <w:rPr>
          <w:rFonts w:ascii="Arial" w:hAnsi="Arial" w:cs="Arial"/>
          <w:sz w:val="20"/>
          <w:szCs w:val="20"/>
        </w:rPr>
      </w:pPr>
    </w:p>
    <w:p w14:paraId="6AD32B75" w14:textId="77777777" w:rsidR="0087074C" w:rsidRDefault="0087074C" w:rsidP="0087074C">
      <w:pPr>
        <w:numPr>
          <w:ilvl w:val="0"/>
          <w:numId w:val="28"/>
        </w:numPr>
        <w:jc w:val="both"/>
        <w:rPr>
          <w:rFonts w:ascii="Arial" w:hAnsi="Arial" w:cs="Arial"/>
          <w:b/>
          <w:color w:val="002060"/>
          <w:sz w:val="20"/>
          <w:szCs w:val="20"/>
        </w:rPr>
      </w:pPr>
      <w:r>
        <w:rPr>
          <w:rFonts w:ascii="Arial" w:hAnsi="Arial" w:cs="Arial"/>
          <w:b/>
          <w:color w:val="002060"/>
          <w:sz w:val="20"/>
          <w:szCs w:val="20"/>
        </w:rPr>
        <w:t>Les critères de conformité concernant</w:t>
      </w:r>
      <w:r w:rsidRPr="00EB4650">
        <w:rPr>
          <w:rFonts w:ascii="Arial" w:hAnsi="Arial" w:cs="Arial"/>
          <w:b/>
          <w:color w:val="002060"/>
          <w:sz w:val="20"/>
          <w:szCs w:val="20"/>
        </w:rPr>
        <w:t xml:space="preserve"> le mode de production des matières </w:t>
      </w:r>
      <w:r w:rsidR="00891E1E">
        <w:rPr>
          <w:rFonts w:ascii="Arial" w:hAnsi="Arial" w:cs="Arial"/>
          <w:b/>
          <w:color w:val="002060"/>
          <w:sz w:val="20"/>
          <w:szCs w:val="20"/>
        </w:rPr>
        <w:t xml:space="preserve">premières </w:t>
      </w:r>
      <w:r w:rsidRPr="00EB4650">
        <w:rPr>
          <w:rFonts w:ascii="Arial" w:hAnsi="Arial" w:cs="Arial"/>
          <w:b/>
          <w:color w:val="002060"/>
          <w:sz w:val="20"/>
          <w:szCs w:val="20"/>
        </w:rPr>
        <w:t>et des produits finis</w:t>
      </w:r>
    </w:p>
    <w:p w14:paraId="42371400" w14:textId="77777777" w:rsidR="0087074C" w:rsidRDefault="0087074C" w:rsidP="0087074C">
      <w:pPr>
        <w:ind w:left="360"/>
        <w:jc w:val="both"/>
        <w:rPr>
          <w:rFonts w:ascii="Arial" w:hAnsi="Arial" w:cs="Arial"/>
          <w:b/>
          <w:color w:val="002060"/>
          <w:sz w:val="20"/>
          <w:szCs w:val="20"/>
        </w:rPr>
      </w:pPr>
    </w:p>
    <w:p w14:paraId="56071E70" w14:textId="77777777" w:rsidR="0087074C" w:rsidRPr="00B334CC" w:rsidRDefault="0087074C" w:rsidP="0087074C">
      <w:pPr>
        <w:jc w:val="both"/>
        <w:rPr>
          <w:rFonts w:ascii="Arial" w:hAnsi="Arial" w:cs="Arial"/>
          <w:sz w:val="20"/>
          <w:szCs w:val="20"/>
        </w:rPr>
      </w:pPr>
      <w:r>
        <w:rPr>
          <w:rFonts w:ascii="Arial" w:hAnsi="Arial" w:cs="Arial"/>
          <w:sz w:val="20"/>
          <w:szCs w:val="20"/>
        </w:rPr>
        <w:t>Pour la p</w:t>
      </w:r>
      <w:r w:rsidRPr="00B334CC">
        <w:rPr>
          <w:rFonts w:ascii="Arial" w:hAnsi="Arial" w:cs="Arial"/>
          <w:sz w:val="20"/>
          <w:szCs w:val="20"/>
        </w:rPr>
        <w:t xml:space="preserve">roduction de la drogue végétale </w:t>
      </w:r>
    </w:p>
    <w:p w14:paraId="6A2791BE" w14:textId="77777777" w:rsidR="0087074C" w:rsidRDefault="0087074C" w:rsidP="0087074C">
      <w:pPr>
        <w:jc w:val="both"/>
        <w:rPr>
          <w:rFonts w:ascii="Arial" w:hAnsi="Arial" w:cs="Arial"/>
          <w:color w:val="000000"/>
          <w:sz w:val="20"/>
          <w:szCs w:val="20"/>
        </w:rPr>
      </w:pPr>
    </w:p>
    <w:tbl>
      <w:tblPr>
        <w:tblW w:w="10375" w:type="dxa"/>
        <w:tblInd w:w="161" w:type="dxa"/>
        <w:tblCellMar>
          <w:left w:w="70" w:type="dxa"/>
          <w:right w:w="70" w:type="dxa"/>
        </w:tblCellMar>
        <w:tblLook w:val="04A0" w:firstRow="1" w:lastRow="0" w:firstColumn="1" w:lastColumn="0" w:noHBand="0" w:noVBand="1"/>
      </w:tblPr>
      <w:tblGrid>
        <w:gridCol w:w="1966"/>
        <w:gridCol w:w="3174"/>
        <w:gridCol w:w="2931"/>
        <w:gridCol w:w="2304"/>
      </w:tblGrid>
      <w:tr w:rsidR="00820065" w14:paraId="081CA37B" w14:textId="77777777" w:rsidTr="004E20DE">
        <w:trPr>
          <w:trHeight w:val="281"/>
        </w:trPr>
        <w:tc>
          <w:tcPr>
            <w:tcW w:w="1966" w:type="dxa"/>
            <w:tcBorders>
              <w:top w:val="nil"/>
              <w:left w:val="nil"/>
              <w:bottom w:val="nil"/>
              <w:right w:val="nil"/>
            </w:tcBorders>
            <w:shd w:val="clear" w:color="auto" w:fill="auto"/>
            <w:noWrap/>
            <w:vAlign w:val="bottom"/>
            <w:hideMark/>
          </w:tcPr>
          <w:p w14:paraId="0B0F04D0" w14:textId="77777777" w:rsidR="00820065" w:rsidRDefault="00820065" w:rsidP="0014372A">
            <w:pPr>
              <w:rPr>
                <w:sz w:val="20"/>
                <w:szCs w:val="20"/>
              </w:rPr>
            </w:pPr>
          </w:p>
        </w:tc>
        <w:tc>
          <w:tcPr>
            <w:tcW w:w="3174" w:type="dxa"/>
            <w:tcBorders>
              <w:top w:val="double" w:sz="6" w:space="0" w:color="auto"/>
              <w:left w:val="double" w:sz="6" w:space="0" w:color="auto"/>
              <w:bottom w:val="double" w:sz="6" w:space="0" w:color="auto"/>
              <w:right w:val="double" w:sz="6" w:space="0" w:color="auto"/>
            </w:tcBorders>
            <w:shd w:val="clear" w:color="000000" w:fill="E2CDED"/>
            <w:vAlign w:val="center"/>
            <w:hideMark/>
          </w:tcPr>
          <w:p w14:paraId="5A384A6C" w14:textId="77777777" w:rsidR="00820065" w:rsidRDefault="00820065" w:rsidP="0014372A">
            <w:pPr>
              <w:rPr>
                <w:rFonts w:ascii="Arial" w:hAnsi="Arial" w:cs="Arial"/>
                <w:color w:val="000000"/>
                <w:sz w:val="20"/>
                <w:szCs w:val="20"/>
              </w:rPr>
            </w:pPr>
            <w:r>
              <w:rPr>
                <w:rFonts w:ascii="Arial" w:hAnsi="Arial" w:cs="Arial"/>
                <w:color w:val="000000"/>
                <w:sz w:val="20"/>
                <w:szCs w:val="20"/>
              </w:rPr>
              <w:t>Exigence requise</w:t>
            </w:r>
          </w:p>
        </w:tc>
        <w:tc>
          <w:tcPr>
            <w:tcW w:w="2931" w:type="dxa"/>
            <w:tcBorders>
              <w:top w:val="double" w:sz="6" w:space="0" w:color="auto"/>
              <w:left w:val="nil"/>
              <w:bottom w:val="double" w:sz="6" w:space="0" w:color="auto"/>
              <w:right w:val="double" w:sz="6" w:space="0" w:color="auto"/>
            </w:tcBorders>
            <w:shd w:val="clear" w:color="000000" w:fill="E2CDED"/>
            <w:vAlign w:val="center"/>
            <w:hideMark/>
          </w:tcPr>
          <w:p w14:paraId="3C8BE72D" w14:textId="77777777" w:rsidR="00820065" w:rsidRDefault="00820065" w:rsidP="0014372A">
            <w:pPr>
              <w:rPr>
                <w:rFonts w:ascii="Arial" w:hAnsi="Arial" w:cs="Arial"/>
                <w:color w:val="000000"/>
                <w:sz w:val="20"/>
                <w:szCs w:val="20"/>
              </w:rPr>
            </w:pPr>
            <w:r>
              <w:rPr>
                <w:rFonts w:ascii="Arial" w:hAnsi="Arial" w:cs="Arial"/>
                <w:color w:val="000000"/>
                <w:sz w:val="20"/>
                <w:szCs w:val="20"/>
              </w:rPr>
              <w:t>moyen de réponse ou de preuve attendu</w:t>
            </w:r>
          </w:p>
        </w:tc>
        <w:tc>
          <w:tcPr>
            <w:tcW w:w="2304" w:type="dxa"/>
            <w:tcBorders>
              <w:top w:val="double" w:sz="6" w:space="0" w:color="auto"/>
              <w:left w:val="nil"/>
              <w:bottom w:val="double" w:sz="6" w:space="0" w:color="auto"/>
              <w:right w:val="double" w:sz="6" w:space="0" w:color="auto"/>
            </w:tcBorders>
            <w:shd w:val="clear" w:color="000000" w:fill="E2CDED"/>
          </w:tcPr>
          <w:p w14:paraId="5E30904C" w14:textId="77777777" w:rsidR="00820065" w:rsidRDefault="00820065" w:rsidP="0014372A">
            <w:pPr>
              <w:rPr>
                <w:rFonts w:ascii="Arial" w:hAnsi="Arial" w:cs="Arial"/>
                <w:color w:val="000000"/>
                <w:sz w:val="20"/>
                <w:szCs w:val="20"/>
              </w:rPr>
            </w:pPr>
            <w:r>
              <w:rPr>
                <w:rFonts w:ascii="Arial" w:hAnsi="Arial" w:cs="Arial"/>
                <w:color w:val="000000"/>
                <w:sz w:val="20"/>
                <w:szCs w:val="20"/>
              </w:rPr>
              <w:t xml:space="preserve">Nom du document et page(s) à consulter le cas échéant </w:t>
            </w:r>
            <w:r w:rsidRPr="0087239F">
              <w:rPr>
                <w:rFonts w:ascii="Arial" w:hAnsi="Arial" w:cs="Arial"/>
                <w:b/>
                <w:color w:val="000000"/>
                <w:sz w:val="20"/>
                <w:szCs w:val="20"/>
              </w:rPr>
              <w:t>(à remplir par le candidat)</w:t>
            </w:r>
          </w:p>
        </w:tc>
      </w:tr>
      <w:tr w:rsidR="00820065" w14:paraId="544632F6" w14:textId="77777777" w:rsidTr="004E20DE">
        <w:trPr>
          <w:trHeight w:val="2566"/>
        </w:trPr>
        <w:tc>
          <w:tcPr>
            <w:tcW w:w="1966" w:type="dxa"/>
            <w:vMerge w:val="restart"/>
            <w:tcBorders>
              <w:top w:val="double" w:sz="6" w:space="0" w:color="auto"/>
              <w:left w:val="double" w:sz="6" w:space="0" w:color="auto"/>
              <w:bottom w:val="double" w:sz="6" w:space="0" w:color="auto"/>
              <w:right w:val="double" w:sz="6" w:space="0" w:color="000000"/>
            </w:tcBorders>
            <w:shd w:val="clear" w:color="000000" w:fill="E2CDED"/>
            <w:vAlign w:val="center"/>
            <w:hideMark/>
          </w:tcPr>
          <w:p w14:paraId="4DB8606D" w14:textId="77777777" w:rsidR="00820065" w:rsidRDefault="00820065" w:rsidP="0014372A">
            <w:pPr>
              <w:rPr>
                <w:rFonts w:ascii="Arial" w:hAnsi="Arial" w:cs="Arial"/>
                <w:color w:val="000000"/>
                <w:sz w:val="20"/>
                <w:szCs w:val="20"/>
              </w:rPr>
            </w:pPr>
            <w:r>
              <w:rPr>
                <w:rFonts w:ascii="Arial" w:hAnsi="Arial" w:cs="Arial"/>
                <w:color w:val="000000"/>
                <w:sz w:val="20"/>
                <w:szCs w:val="20"/>
              </w:rPr>
              <w:t>Caractéristiques du producteur</w:t>
            </w:r>
          </w:p>
        </w:tc>
        <w:tc>
          <w:tcPr>
            <w:tcW w:w="3174" w:type="dxa"/>
            <w:tcBorders>
              <w:top w:val="nil"/>
              <w:left w:val="nil"/>
              <w:bottom w:val="double" w:sz="6" w:space="0" w:color="auto"/>
              <w:right w:val="double" w:sz="6" w:space="0" w:color="auto"/>
            </w:tcBorders>
            <w:shd w:val="clear" w:color="000000" w:fill="FFFFFF"/>
            <w:hideMark/>
          </w:tcPr>
          <w:p w14:paraId="35581F06" w14:textId="15166100" w:rsidR="00820065" w:rsidRDefault="00820065" w:rsidP="0014372A">
            <w:pPr>
              <w:jc w:val="both"/>
              <w:rPr>
                <w:rFonts w:ascii="Arial" w:hAnsi="Arial" w:cs="Arial"/>
                <w:color w:val="000000"/>
                <w:sz w:val="20"/>
                <w:szCs w:val="20"/>
              </w:rPr>
            </w:pPr>
            <w:r>
              <w:rPr>
                <w:rFonts w:ascii="Arial" w:hAnsi="Arial" w:cs="Arial"/>
                <w:color w:val="000000"/>
                <w:sz w:val="20"/>
                <w:szCs w:val="20"/>
              </w:rPr>
              <w:t>le candidat fournisseur doit transmettre le(s) nom(s) et les coordonnées de la/ des société(s</w:t>
            </w:r>
            <w:r w:rsidR="00F437E7">
              <w:rPr>
                <w:rFonts w:ascii="Arial" w:hAnsi="Arial" w:cs="Arial"/>
                <w:color w:val="000000"/>
                <w:sz w:val="20"/>
                <w:szCs w:val="20"/>
              </w:rPr>
              <w:t>) productrice(s) (art. 2.1 de la partie II</w:t>
            </w:r>
            <w:r>
              <w:rPr>
                <w:rFonts w:ascii="Arial" w:hAnsi="Arial" w:cs="Arial"/>
                <w:color w:val="000000"/>
                <w:sz w:val="20"/>
                <w:szCs w:val="20"/>
              </w:rPr>
              <w:t xml:space="preserve"> du cahier des charges dédiée aux spécifications et contrôles permettant de garantir la qualité des produits utilisés lors de l’expérimentation; art. IV du cahier des charges,)</w:t>
            </w:r>
          </w:p>
        </w:tc>
        <w:tc>
          <w:tcPr>
            <w:tcW w:w="2931" w:type="dxa"/>
            <w:tcBorders>
              <w:top w:val="nil"/>
              <w:left w:val="nil"/>
              <w:bottom w:val="double" w:sz="6" w:space="0" w:color="auto"/>
              <w:right w:val="double" w:sz="6" w:space="0" w:color="auto"/>
            </w:tcBorders>
            <w:shd w:val="clear" w:color="000000" w:fill="FFFFFF"/>
            <w:hideMark/>
          </w:tcPr>
          <w:p w14:paraId="10AAF276" w14:textId="77777777" w:rsidR="00820065" w:rsidRDefault="00820065" w:rsidP="0014372A">
            <w:pPr>
              <w:jc w:val="both"/>
              <w:rPr>
                <w:rFonts w:ascii="Arial" w:hAnsi="Arial" w:cs="Arial"/>
                <w:color w:val="000000"/>
                <w:sz w:val="20"/>
                <w:szCs w:val="20"/>
              </w:rPr>
            </w:pPr>
            <w:r>
              <w:rPr>
                <w:rFonts w:ascii="Arial" w:hAnsi="Arial" w:cs="Arial"/>
                <w:color w:val="000000"/>
                <w:sz w:val="20"/>
                <w:szCs w:val="20"/>
              </w:rPr>
              <w:t xml:space="preserve">une réponse claire et détaillée dans le mémoire technique indiquant a minima le Nom commercial et la dénomination sociale, les adresses de l'établissement et du siège social (si elle est différente de celle de l’établissement), l'adresse électronique, les numéros de téléphone et de télécopie, la forme juridique. Le numéro d’enregistrement dans un registre professionnel, le(s) représentant(s) légal (aux) de la/les société(s). </w:t>
            </w:r>
          </w:p>
        </w:tc>
        <w:tc>
          <w:tcPr>
            <w:tcW w:w="2304" w:type="dxa"/>
            <w:tcBorders>
              <w:top w:val="nil"/>
              <w:left w:val="nil"/>
              <w:bottom w:val="double" w:sz="6" w:space="0" w:color="auto"/>
              <w:right w:val="double" w:sz="6" w:space="0" w:color="auto"/>
            </w:tcBorders>
            <w:shd w:val="clear" w:color="000000" w:fill="FFFFFF"/>
          </w:tcPr>
          <w:p w14:paraId="09246513" w14:textId="77777777" w:rsidR="00820065" w:rsidDel="00577F5D" w:rsidRDefault="00820065" w:rsidP="0014372A">
            <w:pPr>
              <w:jc w:val="both"/>
              <w:rPr>
                <w:rFonts w:ascii="Arial" w:hAnsi="Arial" w:cs="Arial"/>
                <w:color w:val="000000"/>
                <w:sz w:val="20"/>
                <w:szCs w:val="20"/>
              </w:rPr>
            </w:pPr>
          </w:p>
        </w:tc>
      </w:tr>
      <w:tr w:rsidR="00820065" w14:paraId="00DDAFD0" w14:textId="77777777" w:rsidTr="004E20DE">
        <w:trPr>
          <w:trHeight w:val="1794"/>
        </w:trPr>
        <w:tc>
          <w:tcPr>
            <w:tcW w:w="1966" w:type="dxa"/>
            <w:vMerge/>
            <w:tcBorders>
              <w:top w:val="double" w:sz="6" w:space="0" w:color="auto"/>
              <w:left w:val="double" w:sz="6" w:space="0" w:color="auto"/>
              <w:bottom w:val="double" w:sz="6" w:space="0" w:color="auto"/>
              <w:right w:val="double" w:sz="6" w:space="0" w:color="000000"/>
            </w:tcBorders>
            <w:vAlign w:val="center"/>
            <w:hideMark/>
          </w:tcPr>
          <w:p w14:paraId="241DF5E3" w14:textId="77777777" w:rsidR="00820065" w:rsidRDefault="00820065" w:rsidP="0014372A">
            <w:pPr>
              <w:rPr>
                <w:rFonts w:ascii="Arial" w:hAnsi="Arial" w:cs="Arial"/>
                <w:color w:val="000000"/>
                <w:sz w:val="20"/>
                <w:szCs w:val="20"/>
              </w:rPr>
            </w:pPr>
          </w:p>
        </w:tc>
        <w:tc>
          <w:tcPr>
            <w:tcW w:w="3174" w:type="dxa"/>
            <w:tcBorders>
              <w:top w:val="nil"/>
              <w:left w:val="nil"/>
              <w:bottom w:val="double" w:sz="6" w:space="0" w:color="auto"/>
              <w:right w:val="double" w:sz="6" w:space="0" w:color="auto"/>
            </w:tcBorders>
            <w:shd w:val="clear" w:color="000000" w:fill="FFFFFF"/>
            <w:hideMark/>
          </w:tcPr>
          <w:p w14:paraId="2C6EDC3C" w14:textId="44F8E46E" w:rsidR="00820065" w:rsidRDefault="00820065" w:rsidP="0014372A">
            <w:pPr>
              <w:jc w:val="both"/>
              <w:rPr>
                <w:rFonts w:ascii="Arial" w:hAnsi="Arial" w:cs="Arial"/>
                <w:color w:val="000000"/>
                <w:sz w:val="20"/>
                <w:szCs w:val="20"/>
              </w:rPr>
            </w:pPr>
            <w:r>
              <w:rPr>
                <w:rFonts w:ascii="Arial" w:hAnsi="Arial" w:cs="Arial"/>
                <w:color w:val="000000"/>
                <w:sz w:val="20"/>
                <w:szCs w:val="20"/>
              </w:rPr>
              <w:t>le candidat fournisseur doit indiquer les sites de production et les éventuel</w:t>
            </w:r>
            <w:r w:rsidR="00F437E7">
              <w:rPr>
                <w:rFonts w:ascii="Arial" w:hAnsi="Arial" w:cs="Arial"/>
                <w:color w:val="000000"/>
                <w:sz w:val="20"/>
                <w:szCs w:val="20"/>
              </w:rPr>
              <w:t>s intermédiaires (art. 2.1 de la partie II</w:t>
            </w:r>
            <w:r>
              <w:rPr>
                <w:rFonts w:ascii="Arial" w:hAnsi="Arial" w:cs="Arial"/>
                <w:color w:val="000000"/>
                <w:sz w:val="20"/>
                <w:szCs w:val="20"/>
              </w:rPr>
              <w:t xml:space="preserve"> du cahier des charges dédiée aux spécifications et contrôles permettant de garantir la qualité des produits utilisés lors de l’expérimentation)</w:t>
            </w:r>
          </w:p>
        </w:tc>
        <w:tc>
          <w:tcPr>
            <w:tcW w:w="2931" w:type="dxa"/>
            <w:tcBorders>
              <w:top w:val="nil"/>
              <w:left w:val="nil"/>
              <w:bottom w:val="double" w:sz="6" w:space="0" w:color="auto"/>
              <w:right w:val="double" w:sz="6" w:space="0" w:color="auto"/>
            </w:tcBorders>
            <w:shd w:val="clear" w:color="000000" w:fill="FFFFFF"/>
            <w:hideMark/>
          </w:tcPr>
          <w:p w14:paraId="3403AA50" w14:textId="77777777" w:rsidR="00820065" w:rsidRDefault="00820065" w:rsidP="0014372A">
            <w:pPr>
              <w:jc w:val="both"/>
              <w:rPr>
                <w:rFonts w:ascii="Arial" w:hAnsi="Arial" w:cs="Arial"/>
                <w:color w:val="000000"/>
                <w:sz w:val="20"/>
                <w:szCs w:val="20"/>
              </w:rPr>
            </w:pPr>
            <w:r>
              <w:rPr>
                <w:rFonts w:ascii="Arial" w:hAnsi="Arial" w:cs="Arial"/>
                <w:color w:val="000000"/>
                <w:sz w:val="20"/>
                <w:szCs w:val="20"/>
              </w:rPr>
              <w:t xml:space="preserve">une réponse claire et détaillée dans le mémoire technique indiquant a minima le nom des sites de production,  leur localisation, leur nombre, superficie, et les éventuels intermédiaires intervenant dans la chaine de production. </w:t>
            </w:r>
          </w:p>
        </w:tc>
        <w:tc>
          <w:tcPr>
            <w:tcW w:w="2304" w:type="dxa"/>
            <w:tcBorders>
              <w:top w:val="nil"/>
              <w:left w:val="nil"/>
              <w:bottom w:val="double" w:sz="6" w:space="0" w:color="auto"/>
              <w:right w:val="double" w:sz="6" w:space="0" w:color="auto"/>
            </w:tcBorders>
            <w:shd w:val="clear" w:color="000000" w:fill="FFFFFF"/>
          </w:tcPr>
          <w:p w14:paraId="0BA9819A" w14:textId="77777777" w:rsidR="00820065" w:rsidRDefault="00820065" w:rsidP="0014372A">
            <w:pPr>
              <w:jc w:val="both"/>
              <w:rPr>
                <w:rFonts w:ascii="Arial" w:hAnsi="Arial" w:cs="Arial"/>
                <w:color w:val="000000"/>
                <w:sz w:val="20"/>
                <w:szCs w:val="20"/>
              </w:rPr>
            </w:pPr>
          </w:p>
        </w:tc>
      </w:tr>
      <w:tr w:rsidR="00820065" w14:paraId="0181800B" w14:textId="77777777" w:rsidTr="00972750">
        <w:trPr>
          <w:trHeight w:val="378"/>
        </w:trPr>
        <w:tc>
          <w:tcPr>
            <w:tcW w:w="1966" w:type="dxa"/>
            <w:vMerge w:val="restart"/>
            <w:tcBorders>
              <w:top w:val="nil"/>
              <w:left w:val="double" w:sz="6" w:space="0" w:color="auto"/>
              <w:bottom w:val="double" w:sz="6" w:space="0" w:color="000000"/>
              <w:right w:val="double" w:sz="6" w:space="0" w:color="auto"/>
            </w:tcBorders>
            <w:shd w:val="clear" w:color="000000" w:fill="E2CDED"/>
            <w:vAlign w:val="center"/>
            <w:hideMark/>
          </w:tcPr>
          <w:p w14:paraId="53AE813F" w14:textId="77777777" w:rsidR="00820065" w:rsidRDefault="00820065" w:rsidP="0014372A">
            <w:pPr>
              <w:jc w:val="center"/>
              <w:rPr>
                <w:rFonts w:ascii="Arial" w:hAnsi="Arial" w:cs="Arial"/>
                <w:color w:val="000000"/>
                <w:sz w:val="20"/>
                <w:szCs w:val="20"/>
              </w:rPr>
            </w:pPr>
            <w:r>
              <w:rPr>
                <w:rFonts w:ascii="Arial" w:hAnsi="Arial" w:cs="Arial"/>
                <w:color w:val="000000"/>
                <w:sz w:val="20"/>
                <w:szCs w:val="20"/>
              </w:rPr>
              <w:t>Modes d'obtention</w:t>
            </w:r>
          </w:p>
        </w:tc>
        <w:tc>
          <w:tcPr>
            <w:tcW w:w="3174" w:type="dxa"/>
            <w:tcBorders>
              <w:top w:val="nil"/>
              <w:left w:val="nil"/>
              <w:bottom w:val="double" w:sz="6" w:space="0" w:color="auto"/>
              <w:right w:val="double" w:sz="6" w:space="0" w:color="auto"/>
            </w:tcBorders>
            <w:shd w:val="clear" w:color="000000" w:fill="FFFFFF"/>
            <w:hideMark/>
          </w:tcPr>
          <w:p w14:paraId="68A1410D" w14:textId="6E20E52A" w:rsidR="00820065" w:rsidRDefault="00820065" w:rsidP="00F437E7">
            <w:pPr>
              <w:jc w:val="both"/>
              <w:rPr>
                <w:rFonts w:ascii="Arial" w:hAnsi="Arial" w:cs="Arial"/>
                <w:color w:val="000000"/>
                <w:sz w:val="20"/>
                <w:szCs w:val="20"/>
              </w:rPr>
            </w:pPr>
            <w:r>
              <w:rPr>
                <w:rFonts w:ascii="Arial" w:hAnsi="Arial" w:cs="Arial"/>
                <w:color w:val="000000"/>
                <w:sz w:val="20"/>
                <w:szCs w:val="20"/>
              </w:rPr>
              <w:t>le fournisseur candidat doit mentionner et décrire les intrants de culture</w:t>
            </w:r>
            <w:r w:rsidRPr="00B71208">
              <w:rPr>
                <w:rFonts w:ascii="Arial" w:hAnsi="Arial" w:cs="Arial"/>
                <w:color w:val="000000" w:themeColor="text1"/>
                <w:sz w:val="20"/>
                <w:szCs w:val="20"/>
              </w:rPr>
              <w:t xml:space="preserve"> non autorisé en UE ou non décrit </w:t>
            </w:r>
            <w:r>
              <w:rPr>
                <w:rFonts w:ascii="Arial" w:hAnsi="Arial" w:cs="Arial"/>
                <w:color w:val="000000"/>
                <w:sz w:val="20"/>
                <w:szCs w:val="20"/>
              </w:rPr>
              <w:t xml:space="preserve">(hors pesticides) (art. 2.2 de </w:t>
            </w:r>
            <w:r w:rsidR="00F437E7">
              <w:rPr>
                <w:rFonts w:ascii="Arial" w:hAnsi="Arial" w:cs="Arial"/>
                <w:color w:val="000000"/>
                <w:sz w:val="20"/>
                <w:szCs w:val="20"/>
              </w:rPr>
              <w:t>la partie II</w:t>
            </w:r>
            <w:r>
              <w:rPr>
                <w:rFonts w:ascii="Arial" w:hAnsi="Arial" w:cs="Arial"/>
                <w:color w:val="000000"/>
                <w:sz w:val="20"/>
                <w:szCs w:val="20"/>
              </w:rPr>
              <w:t xml:space="preserve"> du cahier des charges dédiée aux spécifications et contrôles permettant de garantir la qualité des produits utilisés lors de l’expérimentation)</w:t>
            </w:r>
          </w:p>
        </w:tc>
        <w:tc>
          <w:tcPr>
            <w:tcW w:w="2931" w:type="dxa"/>
            <w:tcBorders>
              <w:top w:val="nil"/>
              <w:left w:val="nil"/>
              <w:bottom w:val="double" w:sz="6" w:space="0" w:color="auto"/>
              <w:right w:val="double" w:sz="6" w:space="0" w:color="auto"/>
            </w:tcBorders>
            <w:shd w:val="clear" w:color="000000" w:fill="FFFFFF"/>
            <w:hideMark/>
          </w:tcPr>
          <w:p w14:paraId="0D497BFF" w14:textId="77777777" w:rsidR="00820065" w:rsidRPr="00B71208" w:rsidRDefault="00820065" w:rsidP="00B71208">
            <w:pPr>
              <w:jc w:val="both"/>
              <w:rPr>
                <w:rFonts w:ascii="Arial" w:hAnsi="Arial" w:cs="Arial"/>
                <w:color w:val="000000" w:themeColor="text1"/>
                <w:sz w:val="20"/>
                <w:szCs w:val="20"/>
              </w:rPr>
            </w:pPr>
            <w:r w:rsidRPr="00B71208">
              <w:rPr>
                <w:rFonts w:ascii="Arial" w:hAnsi="Arial" w:cs="Arial"/>
                <w:color w:val="000000" w:themeColor="text1"/>
                <w:sz w:val="20"/>
                <w:szCs w:val="20"/>
              </w:rPr>
              <w:t xml:space="preserve">une réponse claire et détaillée dans le mémoire technique décrivant de manière exhaustive les intrants apportés dans la culture en focalisant la réponse sur ceux qui ne seraient pas autorisés au sein de l'UE ou non décrits et qui sont hors de la catégorie des pesticides </w:t>
            </w:r>
          </w:p>
        </w:tc>
        <w:tc>
          <w:tcPr>
            <w:tcW w:w="2304" w:type="dxa"/>
            <w:tcBorders>
              <w:top w:val="nil"/>
              <w:left w:val="nil"/>
              <w:bottom w:val="double" w:sz="6" w:space="0" w:color="auto"/>
              <w:right w:val="double" w:sz="6" w:space="0" w:color="auto"/>
            </w:tcBorders>
            <w:shd w:val="clear" w:color="000000" w:fill="FFFFFF"/>
          </w:tcPr>
          <w:p w14:paraId="5726AB2B" w14:textId="77777777" w:rsidR="00820065" w:rsidRDefault="00820065" w:rsidP="0014372A">
            <w:pPr>
              <w:jc w:val="both"/>
              <w:rPr>
                <w:rFonts w:ascii="Arial" w:hAnsi="Arial" w:cs="Arial"/>
                <w:color w:val="000000"/>
                <w:sz w:val="20"/>
                <w:szCs w:val="20"/>
              </w:rPr>
            </w:pPr>
          </w:p>
        </w:tc>
      </w:tr>
      <w:tr w:rsidR="00820065" w14:paraId="79AEBA92" w14:textId="77777777" w:rsidTr="00972750">
        <w:trPr>
          <w:trHeight w:val="2079"/>
        </w:trPr>
        <w:tc>
          <w:tcPr>
            <w:tcW w:w="1966" w:type="dxa"/>
            <w:vMerge/>
            <w:tcBorders>
              <w:top w:val="nil"/>
              <w:left w:val="double" w:sz="6" w:space="0" w:color="auto"/>
              <w:bottom w:val="double" w:sz="6" w:space="0" w:color="000000"/>
              <w:right w:val="double" w:sz="6" w:space="0" w:color="auto"/>
            </w:tcBorders>
            <w:vAlign w:val="center"/>
            <w:hideMark/>
          </w:tcPr>
          <w:p w14:paraId="6019DD4B" w14:textId="77777777" w:rsidR="00820065" w:rsidRDefault="00820065" w:rsidP="0014372A">
            <w:pPr>
              <w:rPr>
                <w:rFonts w:ascii="Arial" w:hAnsi="Arial" w:cs="Arial"/>
                <w:color w:val="000000"/>
                <w:sz w:val="20"/>
                <w:szCs w:val="20"/>
              </w:rPr>
            </w:pPr>
          </w:p>
        </w:tc>
        <w:tc>
          <w:tcPr>
            <w:tcW w:w="3174" w:type="dxa"/>
            <w:tcBorders>
              <w:top w:val="nil"/>
              <w:left w:val="nil"/>
              <w:bottom w:val="double" w:sz="6" w:space="0" w:color="auto"/>
              <w:right w:val="double" w:sz="6" w:space="0" w:color="auto"/>
            </w:tcBorders>
            <w:shd w:val="clear" w:color="000000" w:fill="FFFFFF"/>
            <w:hideMark/>
          </w:tcPr>
          <w:p w14:paraId="5B4B6208" w14:textId="773C94AB" w:rsidR="00820065" w:rsidRPr="00B71208" w:rsidRDefault="00820065" w:rsidP="0014372A">
            <w:pPr>
              <w:jc w:val="both"/>
              <w:rPr>
                <w:rFonts w:ascii="Arial" w:hAnsi="Arial" w:cs="Arial"/>
                <w:color w:val="000000" w:themeColor="text1"/>
                <w:sz w:val="20"/>
                <w:szCs w:val="20"/>
              </w:rPr>
            </w:pPr>
            <w:r w:rsidRPr="00B71208">
              <w:rPr>
                <w:rFonts w:ascii="Arial" w:hAnsi="Arial" w:cs="Arial"/>
                <w:color w:val="000000" w:themeColor="text1"/>
                <w:sz w:val="20"/>
                <w:szCs w:val="20"/>
              </w:rPr>
              <w:t xml:space="preserve">le fournisseur doit décrire le mode de contrôle phytosanitaire de plantes médicinales non autorisé UE ou non décrit (art. 2.2 de </w:t>
            </w:r>
            <w:r w:rsidR="00F437E7">
              <w:rPr>
                <w:rFonts w:ascii="Arial" w:hAnsi="Arial" w:cs="Arial"/>
                <w:color w:val="000000" w:themeColor="text1"/>
                <w:sz w:val="20"/>
                <w:szCs w:val="20"/>
              </w:rPr>
              <w:t>la partie II</w:t>
            </w:r>
            <w:r w:rsidRPr="00B71208">
              <w:rPr>
                <w:rFonts w:ascii="Arial" w:hAnsi="Arial" w:cs="Arial"/>
                <w:color w:val="000000" w:themeColor="text1"/>
                <w:sz w:val="20"/>
                <w:szCs w:val="20"/>
              </w:rPr>
              <w:t xml:space="preserve"> du cahier des charges dédiée aux spécifications et contrôles permettant de garantir la qualité des produits utilisés lors de l’expérimentation)</w:t>
            </w:r>
          </w:p>
        </w:tc>
        <w:tc>
          <w:tcPr>
            <w:tcW w:w="2931" w:type="dxa"/>
            <w:tcBorders>
              <w:top w:val="nil"/>
              <w:left w:val="nil"/>
              <w:bottom w:val="double" w:sz="6" w:space="0" w:color="auto"/>
              <w:right w:val="double" w:sz="6" w:space="0" w:color="auto"/>
            </w:tcBorders>
            <w:shd w:val="clear" w:color="000000" w:fill="FFFFFF"/>
            <w:hideMark/>
          </w:tcPr>
          <w:p w14:paraId="75FCC5C3" w14:textId="77777777" w:rsidR="00820065" w:rsidRPr="00B71208" w:rsidRDefault="00820065" w:rsidP="0014372A">
            <w:pPr>
              <w:jc w:val="both"/>
              <w:rPr>
                <w:rFonts w:ascii="Arial" w:hAnsi="Arial" w:cs="Arial"/>
                <w:color w:val="000000" w:themeColor="text1"/>
                <w:sz w:val="20"/>
                <w:szCs w:val="20"/>
              </w:rPr>
            </w:pPr>
            <w:r w:rsidRPr="00B71208">
              <w:rPr>
                <w:rFonts w:ascii="Arial" w:hAnsi="Arial" w:cs="Arial"/>
                <w:color w:val="000000" w:themeColor="text1"/>
                <w:sz w:val="20"/>
                <w:szCs w:val="20"/>
              </w:rPr>
              <w:t>une réponse claire et détaillée dans le mémoire technique spécifiant le mode de contrôle phytosanitaire avec la fréquence des interventions (en mentionnant les pesticides, les métaux, le contrôle biologique...)</w:t>
            </w:r>
          </w:p>
        </w:tc>
        <w:tc>
          <w:tcPr>
            <w:tcW w:w="2304" w:type="dxa"/>
            <w:tcBorders>
              <w:top w:val="nil"/>
              <w:left w:val="nil"/>
              <w:bottom w:val="double" w:sz="6" w:space="0" w:color="auto"/>
              <w:right w:val="double" w:sz="6" w:space="0" w:color="auto"/>
            </w:tcBorders>
            <w:shd w:val="clear" w:color="000000" w:fill="FFFFFF"/>
          </w:tcPr>
          <w:p w14:paraId="7D3BC984" w14:textId="77777777" w:rsidR="00820065" w:rsidRDefault="00820065" w:rsidP="0014372A">
            <w:pPr>
              <w:jc w:val="both"/>
              <w:rPr>
                <w:rFonts w:ascii="Arial" w:hAnsi="Arial" w:cs="Arial"/>
                <w:color w:val="000000"/>
                <w:sz w:val="20"/>
                <w:szCs w:val="20"/>
              </w:rPr>
            </w:pPr>
          </w:p>
        </w:tc>
      </w:tr>
      <w:tr w:rsidR="00820065" w14:paraId="62EB59A0" w14:textId="77777777" w:rsidTr="004E20DE">
        <w:trPr>
          <w:trHeight w:val="2046"/>
        </w:trPr>
        <w:tc>
          <w:tcPr>
            <w:tcW w:w="1966" w:type="dxa"/>
            <w:vMerge/>
            <w:tcBorders>
              <w:top w:val="nil"/>
              <w:left w:val="double" w:sz="6" w:space="0" w:color="auto"/>
              <w:bottom w:val="double" w:sz="6" w:space="0" w:color="000000"/>
              <w:right w:val="double" w:sz="6" w:space="0" w:color="auto"/>
            </w:tcBorders>
            <w:vAlign w:val="center"/>
            <w:hideMark/>
          </w:tcPr>
          <w:p w14:paraId="3F38695A" w14:textId="77777777" w:rsidR="00820065" w:rsidRDefault="00820065" w:rsidP="0014372A">
            <w:pPr>
              <w:rPr>
                <w:rFonts w:ascii="Arial" w:hAnsi="Arial" w:cs="Arial"/>
                <w:color w:val="000000"/>
                <w:sz w:val="20"/>
                <w:szCs w:val="20"/>
              </w:rPr>
            </w:pPr>
          </w:p>
        </w:tc>
        <w:tc>
          <w:tcPr>
            <w:tcW w:w="3174" w:type="dxa"/>
            <w:tcBorders>
              <w:top w:val="nil"/>
              <w:left w:val="nil"/>
              <w:bottom w:val="double" w:sz="6" w:space="0" w:color="auto"/>
              <w:right w:val="double" w:sz="6" w:space="0" w:color="auto"/>
            </w:tcBorders>
            <w:shd w:val="clear" w:color="000000" w:fill="FFFFFF"/>
            <w:hideMark/>
          </w:tcPr>
          <w:p w14:paraId="722E7457" w14:textId="75F809DE" w:rsidR="00820065" w:rsidRPr="00B71208" w:rsidRDefault="00820065" w:rsidP="0014372A">
            <w:pPr>
              <w:jc w:val="both"/>
              <w:rPr>
                <w:rFonts w:ascii="Arial" w:hAnsi="Arial" w:cs="Arial"/>
                <w:color w:val="000000" w:themeColor="text1"/>
                <w:sz w:val="20"/>
                <w:szCs w:val="20"/>
              </w:rPr>
            </w:pPr>
            <w:r w:rsidRPr="00B71208">
              <w:rPr>
                <w:rFonts w:ascii="Arial" w:hAnsi="Arial" w:cs="Arial"/>
                <w:color w:val="000000" w:themeColor="text1"/>
                <w:sz w:val="20"/>
                <w:szCs w:val="20"/>
              </w:rPr>
              <w:t xml:space="preserve">le fournisseur doit décrire le mode de contrôle de la prolifération microbienne non autorisé en UE ou non décrit (art. 2.2 de </w:t>
            </w:r>
            <w:r w:rsidR="00F437E7">
              <w:rPr>
                <w:rFonts w:ascii="Arial" w:hAnsi="Arial" w:cs="Arial"/>
                <w:color w:val="000000" w:themeColor="text1"/>
                <w:sz w:val="20"/>
                <w:szCs w:val="20"/>
              </w:rPr>
              <w:t>la partie II</w:t>
            </w:r>
            <w:r w:rsidRPr="00B71208">
              <w:rPr>
                <w:rFonts w:ascii="Arial" w:hAnsi="Arial" w:cs="Arial"/>
                <w:color w:val="000000" w:themeColor="text1"/>
                <w:sz w:val="20"/>
                <w:szCs w:val="20"/>
              </w:rPr>
              <w:t xml:space="preserve"> du cahier des charges dédiée aux spécifications et contrôles permettant de garantir la qualité des produits utilisés lors de l’expérimentation)</w:t>
            </w:r>
          </w:p>
        </w:tc>
        <w:tc>
          <w:tcPr>
            <w:tcW w:w="2931" w:type="dxa"/>
            <w:tcBorders>
              <w:top w:val="nil"/>
              <w:left w:val="nil"/>
              <w:bottom w:val="double" w:sz="6" w:space="0" w:color="auto"/>
              <w:right w:val="double" w:sz="6" w:space="0" w:color="auto"/>
            </w:tcBorders>
            <w:shd w:val="clear" w:color="000000" w:fill="FFFFFF"/>
            <w:hideMark/>
          </w:tcPr>
          <w:p w14:paraId="7B3214DA" w14:textId="77777777" w:rsidR="00820065" w:rsidRPr="00B71208" w:rsidRDefault="00820065" w:rsidP="0014372A">
            <w:pPr>
              <w:jc w:val="both"/>
              <w:rPr>
                <w:rFonts w:ascii="Arial" w:hAnsi="Arial" w:cs="Arial"/>
                <w:color w:val="000000" w:themeColor="text1"/>
                <w:sz w:val="20"/>
                <w:szCs w:val="20"/>
              </w:rPr>
            </w:pPr>
            <w:r w:rsidRPr="00B71208">
              <w:rPr>
                <w:rFonts w:ascii="Arial" w:hAnsi="Arial" w:cs="Arial"/>
                <w:color w:val="000000" w:themeColor="text1"/>
                <w:sz w:val="20"/>
                <w:szCs w:val="20"/>
              </w:rPr>
              <w:t xml:space="preserve">une réponse claire et détaillée dans le mémoire technique décrivant le mode de contrôle de la prolifération microbienne (avec spécification de la dose en cas d'irradiation), il convient de spécifier et de décrire toutes les méthodes de recherches employées. </w:t>
            </w:r>
          </w:p>
        </w:tc>
        <w:tc>
          <w:tcPr>
            <w:tcW w:w="2304" w:type="dxa"/>
            <w:tcBorders>
              <w:top w:val="nil"/>
              <w:left w:val="nil"/>
              <w:bottom w:val="double" w:sz="6" w:space="0" w:color="auto"/>
              <w:right w:val="double" w:sz="6" w:space="0" w:color="auto"/>
            </w:tcBorders>
            <w:shd w:val="clear" w:color="000000" w:fill="FFFFFF"/>
          </w:tcPr>
          <w:p w14:paraId="4B56FB16" w14:textId="77777777" w:rsidR="00820065" w:rsidRDefault="00820065" w:rsidP="0014372A">
            <w:pPr>
              <w:jc w:val="both"/>
              <w:rPr>
                <w:rFonts w:ascii="Arial" w:hAnsi="Arial" w:cs="Arial"/>
                <w:color w:val="000000"/>
                <w:sz w:val="20"/>
                <w:szCs w:val="20"/>
              </w:rPr>
            </w:pPr>
          </w:p>
        </w:tc>
      </w:tr>
    </w:tbl>
    <w:p w14:paraId="79DA38C5" w14:textId="77777777" w:rsidR="0087074C" w:rsidRDefault="0087074C" w:rsidP="0087074C">
      <w:pPr>
        <w:jc w:val="both"/>
        <w:rPr>
          <w:rFonts w:ascii="Arial" w:hAnsi="Arial" w:cs="Arial"/>
          <w:color w:val="000000"/>
          <w:sz w:val="20"/>
          <w:szCs w:val="20"/>
        </w:rPr>
      </w:pPr>
    </w:p>
    <w:p w14:paraId="43C0E21D" w14:textId="77777777" w:rsidR="0087074C" w:rsidRDefault="0087074C" w:rsidP="0087074C">
      <w:pPr>
        <w:jc w:val="both"/>
        <w:rPr>
          <w:rFonts w:ascii="Arial" w:hAnsi="Arial" w:cs="Arial"/>
          <w:color w:val="000000"/>
          <w:sz w:val="20"/>
          <w:szCs w:val="20"/>
        </w:rPr>
      </w:pPr>
    </w:p>
    <w:p w14:paraId="59AF58D0" w14:textId="77777777" w:rsidR="0087074C" w:rsidRDefault="0087074C" w:rsidP="0087074C">
      <w:pPr>
        <w:ind w:firstLine="708"/>
        <w:jc w:val="both"/>
        <w:rPr>
          <w:rFonts w:ascii="Arial" w:hAnsi="Arial" w:cs="Arial"/>
          <w:color w:val="000000"/>
          <w:sz w:val="20"/>
          <w:szCs w:val="20"/>
        </w:rPr>
      </w:pPr>
      <w:r>
        <w:rPr>
          <w:rFonts w:ascii="Arial" w:hAnsi="Arial" w:cs="Arial"/>
          <w:sz w:val="20"/>
          <w:szCs w:val="20"/>
        </w:rPr>
        <w:t>Pour la p</w:t>
      </w:r>
      <w:r w:rsidRPr="00B334CC">
        <w:rPr>
          <w:rFonts w:ascii="Arial" w:hAnsi="Arial" w:cs="Arial"/>
          <w:sz w:val="20"/>
          <w:szCs w:val="20"/>
        </w:rPr>
        <w:t xml:space="preserve">roduction </w:t>
      </w:r>
      <w:r>
        <w:rPr>
          <w:rFonts w:ascii="Arial" w:hAnsi="Arial" w:cs="Arial"/>
          <w:sz w:val="20"/>
          <w:szCs w:val="20"/>
        </w:rPr>
        <w:t>d’extraits</w:t>
      </w:r>
    </w:p>
    <w:p w14:paraId="36EEFB14" w14:textId="77777777" w:rsidR="0087074C" w:rsidRDefault="0087074C" w:rsidP="0087074C">
      <w:pPr>
        <w:jc w:val="both"/>
        <w:rPr>
          <w:rFonts w:ascii="Arial" w:hAnsi="Arial" w:cs="Arial"/>
          <w:color w:val="000000"/>
          <w:sz w:val="20"/>
          <w:szCs w:val="20"/>
        </w:rPr>
      </w:pPr>
    </w:p>
    <w:tbl>
      <w:tblPr>
        <w:tblW w:w="10421" w:type="dxa"/>
        <w:tblInd w:w="184" w:type="dxa"/>
        <w:tblCellMar>
          <w:left w:w="70" w:type="dxa"/>
          <w:right w:w="70" w:type="dxa"/>
        </w:tblCellMar>
        <w:tblLook w:val="04A0" w:firstRow="1" w:lastRow="0" w:firstColumn="1" w:lastColumn="0" w:noHBand="0" w:noVBand="1"/>
      </w:tblPr>
      <w:tblGrid>
        <w:gridCol w:w="2012"/>
        <w:gridCol w:w="3565"/>
        <w:gridCol w:w="2932"/>
        <w:gridCol w:w="1912"/>
      </w:tblGrid>
      <w:tr w:rsidR="00820065" w14:paraId="59541742" w14:textId="77777777" w:rsidTr="00BF49A8">
        <w:trPr>
          <w:trHeight w:val="276"/>
        </w:trPr>
        <w:tc>
          <w:tcPr>
            <w:tcW w:w="2012" w:type="dxa"/>
            <w:tcBorders>
              <w:top w:val="nil"/>
              <w:left w:val="nil"/>
              <w:bottom w:val="nil"/>
              <w:right w:val="nil"/>
            </w:tcBorders>
            <w:shd w:val="clear" w:color="auto" w:fill="auto"/>
            <w:noWrap/>
            <w:vAlign w:val="bottom"/>
          </w:tcPr>
          <w:p w14:paraId="09230E1A" w14:textId="77777777" w:rsidR="00820065" w:rsidRDefault="00820065" w:rsidP="0014372A">
            <w:pPr>
              <w:rPr>
                <w:sz w:val="20"/>
                <w:szCs w:val="20"/>
              </w:rPr>
            </w:pPr>
          </w:p>
        </w:tc>
        <w:tc>
          <w:tcPr>
            <w:tcW w:w="3565" w:type="dxa"/>
            <w:tcBorders>
              <w:top w:val="double" w:sz="6" w:space="0" w:color="auto"/>
              <w:left w:val="double" w:sz="6" w:space="0" w:color="auto"/>
              <w:bottom w:val="double" w:sz="6" w:space="0" w:color="auto"/>
              <w:right w:val="double" w:sz="6" w:space="0" w:color="auto"/>
            </w:tcBorders>
            <w:shd w:val="clear" w:color="000000" w:fill="E2CDED"/>
            <w:vAlign w:val="center"/>
          </w:tcPr>
          <w:p w14:paraId="20E0BB23" w14:textId="77777777" w:rsidR="00820065" w:rsidRDefault="00820065" w:rsidP="0014372A">
            <w:pPr>
              <w:rPr>
                <w:rFonts w:ascii="Arial" w:hAnsi="Arial" w:cs="Arial"/>
                <w:color w:val="000000"/>
                <w:sz w:val="20"/>
                <w:szCs w:val="20"/>
              </w:rPr>
            </w:pPr>
            <w:r>
              <w:rPr>
                <w:rFonts w:ascii="Arial" w:hAnsi="Arial" w:cs="Arial"/>
                <w:color w:val="000000"/>
                <w:sz w:val="20"/>
                <w:szCs w:val="20"/>
              </w:rPr>
              <w:t>Exigence requise</w:t>
            </w:r>
          </w:p>
        </w:tc>
        <w:tc>
          <w:tcPr>
            <w:tcW w:w="2932" w:type="dxa"/>
            <w:tcBorders>
              <w:top w:val="double" w:sz="6" w:space="0" w:color="auto"/>
              <w:left w:val="nil"/>
              <w:bottom w:val="double" w:sz="6" w:space="0" w:color="auto"/>
              <w:right w:val="double" w:sz="6" w:space="0" w:color="auto"/>
            </w:tcBorders>
            <w:shd w:val="clear" w:color="000000" w:fill="E2CDED"/>
            <w:vAlign w:val="center"/>
          </w:tcPr>
          <w:p w14:paraId="6877F053" w14:textId="77777777" w:rsidR="00820065" w:rsidRDefault="00820065" w:rsidP="0014372A">
            <w:pPr>
              <w:rPr>
                <w:rFonts w:ascii="Arial" w:hAnsi="Arial" w:cs="Arial"/>
                <w:color w:val="000000"/>
                <w:sz w:val="20"/>
                <w:szCs w:val="20"/>
              </w:rPr>
            </w:pPr>
            <w:r>
              <w:rPr>
                <w:rFonts w:ascii="Arial" w:hAnsi="Arial" w:cs="Arial"/>
                <w:color w:val="000000"/>
                <w:sz w:val="20"/>
                <w:szCs w:val="20"/>
              </w:rPr>
              <w:t>moyen de réponse ou de preuve attendu</w:t>
            </w:r>
          </w:p>
        </w:tc>
        <w:tc>
          <w:tcPr>
            <w:tcW w:w="1912" w:type="dxa"/>
            <w:tcBorders>
              <w:top w:val="double" w:sz="6" w:space="0" w:color="auto"/>
              <w:left w:val="nil"/>
              <w:bottom w:val="double" w:sz="6" w:space="0" w:color="auto"/>
              <w:right w:val="double" w:sz="6" w:space="0" w:color="auto"/>
            </w:tcBorders>
            <w:shd w:val="clear" w:color="000000" w:fill="E2CDED"/>
          </w:tcPr>
          <w:p w14:paraId="5C4B8C59" w14:textId="77777777" w:rsidR="00820065" w:rsidRDefault="00820065" w:rsidP="0014372A">
            <w:pPr>
              <w:rPr>
                <w:rFonts w:ascii="Arial" w:hAnsi="Arial" w:cs="Arial"/>
                <w:color w:val="000000"/>
                <w:sz w:val="20"/>
                <w:szCs w:val="20"/>
              </w:rPr>
            </w:pPr>
            <w:r>
              <w:rPr>
                <w:rFonts w:ascii="Arial" w:hAnsi="Arial" w:cs="Arial"/>
                <w:color w:val="000000"/>
                <w:sz w:val="20"/>
                <w:szCs w:val="20"/>
              </w:rPr>
              <w:t xml:space="preserve">Nom du document et page(s) à consulter le cas échéant </w:t>
            </w:r>
            <w:r w:rsidRPr="0087239F">
              <w:rPr>
                <w:rFonts w:ascii="Arial" w:hAnsi="Arial" w:cs="Arial"/>
                <w:b/>
                <w:color w:val="000000"/>
                <w:sz w:val="20"/>
                <w:szCs w:val="20"/>
              </w:rPr>
              <w:t>(à remplir par le candidat)</w:t>
            </w:r>
          </w:p>
        </w:tc>
      </w:tr>
      <w:tr w:rsidR="00820065" w14:paraId="162237E5" w14:textId="77777777" w:rsidTr="00BF49A8">
        <w:trPr>
          <w:trHeight w:val="2505"/>
        </w:trPr>
        <w:tc>
          <w:tcPr>
            <w:tcW w:w="2012" w:type="dxa"/>
            <w:vMerge w:val="restart"/>
            <w:tcBorders>
              <w:top w:val="double" w:sz="6" w:space="0" w:color="auto"/>
              <w:left w:val="double" w:sz="6" w:space="0" w:color="auto"/>
              <w:bottom w:val="double" w:sz="6" w:space="0" w:color="auto"/>
              <w:right w:val="double" w:sz="6" w:space="0" w:color="000000"/>
            </w:tcBorders>
            <w:shd w:val="clear" w:color="000000" w:fill="E2CDED"/>
            <w:vAlign w:val="center"/>
          </w:tcPr>
          <w:p w14:paraId="0A0D3285" w14:textId="77777777" w:rsidR="00820065" w:rsidRDefault="00820065" w:rsidP="0014372A">
            <w:pPr>
              <w:rPr>
                <w:rFonts w:ascii="Arial" w:hAnsi="Arial" w:cs="Arial"/>
                <w:color w:val="000000"/>
                <w:sz w:val="20"/>
                <w:szCs w:val="20"/>
              </w:rPr>
            </w:pPr>
            <w:r>
              <w:rPr>
                <w:rFonts w:ascii="Arial" w:hAnsi="Arial" w:cs="Arial"/>
                <w:color w:val="000000"/>
                <w:sz w:val="20"/>
                <w:szCs w:val="20"/>
              </w:rPr>
              <w:t>Caractéristiques du fabricant</w:t>
            </w:r>
          </w:p>
        </w:tc>
        <w:tc>
          <w:tcPr>
            <w:tcW w:w="3565" w:type="dxa"/>
            <w:tcBorders>
              <w:top w:val="nil"/>
              <w:left w:val="nil"/>
              <w:bottom w:val="double" w:sz="6" w:space="0" w:color="auto"/>
              <w:right w:val="double" w:sz="6" w:space="0" w:color="auto"/>
            </w:tcBorders>
            <w:shd w:val="clear" w:color="000000" w:fill="FFFFFF"/>
          </w:tcPr>
          <w:p w14:paraId="3757CF3D" w14:textId="4C6479F1" w:rsidR="00820065" w:rsidRDefault="00820065" w:rsidP="0014372A">
            <w:pPr>
              <w:jc w:val="both"/>
              <w:rPr>
                <w:rFonts w:ascii="Arial" w:hAnsi="Arial" w:cs="Arial"/>
                <w:color w:val="000000"/>
                <w:sz w:val="20"/>
                <w:szCs w:val="20"/>
              </w:rPr>
            </w:pPr>
            <w:r>
              <w:rPr>
                <w:rFonts w:ascii="Arial" w:hAnsi="Arial" w:cs="Arial"/>
                <w:color w:val="000000"/>
                <w:sz w:val="20"/>
                <w:szCs w:val="20"/>
              </w:rPr>
              <w:t xml:space="preserve">le fournisseur candidat doit transmettre le(s) nom(s) et les coordonnées de la/ des société(s) de fabrication (art. 2.3 de </w:t>
            </w:r>
            <w:r w:rsidR="00F437E7">
              <w:rPr>
                <w:rFonts w:ascii="Arial" w:hAnsi="Arial" w:cs="Arial"/>
                <w:color w:val="000000"/>
                <w:sz w:val="20"/>
                <w:szCs w:val="20"/>
              </w:rPr>
              <w:t>la partie II</w:t>
            </w:r>
            <w:r>
              <w:rPr>
                <w:rFonts w:ascii="Arial" w:hAnsi="Arial" w:cs="Arial"/>
                <w:color w:val="000000"/>
                <w:sz w:val="20"/>
                <w:szCs w:val="20"/>
              </w:rPr>
              <w:t xml:space="preserve"> du cahier des charges dédiée aux spécifications et contrôles permettant de garantir la qualité des produits utilisés lors de l’expérimentation</w:t>
            </w:r>
            <w:r w:rsidR="00BF49A8">
              <w:rPr>
                <w:rFonts w:ascii="Arial" w:hAnsi="Arial" w:cs="Arial"/>
                <w:color w:val="000000"/>
                <w:sz w:val="20"/>
                <w:szCs w:val="20"/>
              </w:rPr>
              <w:t xml:space="preserve"> </w:t>
            </w:r>
            <w:r>
              <w:rPr>
                <w:rFonts w:ascii="Arial" w:hAnsi="Arial" w:cs="Arial"/>
                <w:color w:val="000000"/>
                <w:sz w:val="20"/>
                <w:szCs w:val="20"/>
              </w:rPr>
              <w:t>; art. IV du cahier des charges,)</w:t>
            </w:r>
          </w:p>
        </w:tc>
        <w:tc>
          <w:tcPr>
            <w:tcW w:w="2932" w:type="dxa"/>
            <w:tcBorders>
              <w:top w:val="nil"/>
              <w:left w:val="nil"/>
              <w:bottom w:val="double" w:sz="6" w:space="0" w:color="auto"/>
              <w:right w:val="double" w:sz="6" w:space="0" w:color="auto"/>
            </w:tcBorders>
            <w:shd w:val="clear" w:color="000000" w:fill="FFFFFF"/>
          </w:tcPr>
          <w:p w14:paraId="3EB63678" w14:textId="77777777" w:rsidR="00820065" w:rsidRDefault="00BF49A8" w:rsidP="0014372A">
            <w:pPr>
              <w:jc w:val="both"/>
              <w:rPr>
                <w:rFonts w:ascii="Arial" w:hAnsi="Arial" w:cs="Arial"/>
                <w:color w:val="000000"/>
                <w:sz w:val="20"/>
                <w:szCs w:val="20"/>
              </w:rPr>
            </w:pPr>
            <w:r>
              <w:rPr>
                <w:rFonts w:ascii="Arial" w:hAnsi="Arial" w:cs="Arial"/>
                <w:color w:val="000000"/>
                <w:sz w:val="20"/>
                <w:szCs w:val="20"/>
              </w:rPr>
              <w:t>une réponse claire et détaillée dans le mémoire technique indiquant a minima le Nom commercial et la dénomination sociale, les adresses de l'établissement et du siège social (si elle est différente de celle de l’établissement), l'adresse électronique, les numéros de téléphone et de télécopie, la forme juridique. Le numéro d’enregistrement dans un registre professionnel, le(s) représentant(s) légal (aux) de la/les société(s)</w:t>
            </w:r>
          </w:p>
        </w:tc>
        <w:tc>
          <w:tcPr>
            <w:tcW w:w="1912" w:type="dxa"/>
            <w:tcBorders>
              <w:top w:val="nil"/>
              <w:left w:val="nil"/>
              <w:bottom w:val="double" w:sz="6" w:space="0" w:color="auto"/>
              <w:right w:val="double" w:sz="6" w:space="0" w:color="auto"/>
            </w:tcBorders>
            <w:shd w:val="clear" w:color="000000" w:fill="FFFFFF"/>
          </w:tcPr>
          <w:p w14:paraId="6F54753A" w14:textId="77777777" w:rsidR="00820065" w:rsidRDefault="00820065" w:rsidP="0014372A">
            <w:pPr>
              <w:jc w:val="both"/>
              <w:rPr>
                <w:rFonts w:ascii="Arial" w:hAnsi="Arial" w:cs="Arial"/>
                <w:color w:val="000000"/>
                <w:sz w:val="20"/>
                <w:szCs w:val="20"/>
              </w:rPr>
            </w:pPr>
          </w:p>
        </w:tc>
      </w:tr>
      <w:tr w:rsidR="00820065" w14:paraId="2CBB3088" w14:textId="77777777" w:rsidTr="00BF49A8">
        <w:trPr>
          <w:trHeight w:val="1515"/>
        </w:trPr>
        <w:tc>
          <w:tcPr>
            <w:tcW w:w="2012" w:type="dxa"/>
            <w:vMerge/>
            <w:tcBorders>
              <w:top w:val="double" w:sz="6" w:space="0" w:color="auto"/>
              <w:left w:val="double" w:sz="6" w:space="0" w:color="auto"/>
              <w:bottom w:val="double" w:sz="6" w:space="0" w:color="auto"/>
              <w:right w:val="double" w:sz="6" w:space="0" w:color="000000"/>
            </w:tcBorders>
            <w:vAlign w:val="center"/>
          </w:tcPr>
          <w:p w14:paraId="39C70F8D" w14:textId="77777777" w:rsidR="00820065" w:rsidRDefault="00820065" w:rsidP="0014372A">
            <w:pPr>
              <w:rPr>
                <w:rFonts w:ascii="Arial" w:hAnsi="Arial" w:cs="Arial"/>
                <w:color w:val="000000"/>
                <w:sz w:val="20"/>
                <w:szCs w:val="20"/>
              </w:rPr>
            </w:pPr>
          </w:p>
        </w:tc>
        <w:tc>
          <w:tcPr>
            <w:tcW w:w="3565" w:type="dxa"/>
            <w:tcBorders>
              <w:top w:val="nil"/>
              <w:left w:val="nil"/>
              <w:bottom w:val="double" w:sz="6" w:space="0" w:color="auto"/>
              <w:right w:val="double" w:sz="6" w:space="0" w:color="auto"/>
            </w:tcBorders>
            <w:shd w:val="clear" w:color="000000" w:fill="FFFFFF"/>
          </w:tcPr>
          <w:p w14:paraId="24AC7961" w14:textId="31121B21" w:rsidR="00820065" w:rsidRDefault="00820065" w:rsidP="00750836">
            <w:pPr>
              <w:jc w:val="both"/>
              <w:rPr>
                <w:rFonts w:ascii="Arial" w:hAnsi="Arial" w:cs="Arial"/>
                <w:color w:val="000000"/>
                <w:sz w:val="20"/>
                <w:szCs w:val="20"/>
              </w:rPr>
            </w:pPr>
            <w:r>
              <w:rPr>
                <w:rFonts w:ascii="Arial" w:hAnsi="Arial" w:cs="Arial"/>
                <w:color w:val="000000"/>
                <w:sz w:val="20"/>
                <w:szCs w:val="20"/>
              </w:rPr>
              <w:t xml:space="preserve">le fournisseur candidat doit indiquer les sites de fabrication (art. 2.3 de </w:t>
            </w:r>
            <w:r w:rsidR="00F437E7">
              <w:rPr>
                <w:rFonts w:ascii="Arial" w:hAnsi="Arial" w:cs="Arial"/>
                <w:color w:val="000000"/>
                <w:sz w:val="20"/>
                <w:szCs w:val="20"/>
              </w:rPr>
              <w:t>la partie II</w:t>
            </w:r>
            <w:r>
              <w:rPr>
                <w:rFonts w:ascii="Arial" w:hAnsi="Arial" w:cs="Arial"/>
                <w:color w:val="000000"/>
                <w:sz w:val="20"/>
                <w:szCs w:val="20"/>
              </w:rPr>
              <w:t xml:space="preserve"> du cahier des charges dédiée aux spécifications et contrôles permettant de garantir la qualité des produits utilisés lors de l’expérimentation)</w:t>
            </w:r>
          </w:p>
        </w:tc>
        <w:tc>
          <w:tcPr>
            <w:tcW w:w="2932" w:type="dxa"/>
            <w:tcBorders>
              <w:top w:val="nil"/>
              <w:left w:val="nil"/>
              <w:bottom w:val="double" w:sz="6" w:space="0" w:color="auto"/>
              <w:right w:val="double" w:sz="6" w:space="0" w:color="auto"/>
            </w:tcBorders>
            <w:shd w:val="clear" w:color="000000" w:fill="FFFFFF"/>
          </w:tcPr>
          <w:p w14:paraId="07B939F6" w14:textId="77777777" w:rsidR="00820065" w:rsidRDefault="00820065" w:rsidP="0014372A">
            <w:pPr>
              <w:jc w:val="both"/>
              <w:rPr>
                <w:rFonts w:ascii="Arial" w:hAnsi="Arial" w:cs="Arial"/>
                <w:color w:val="000000"/>
                <w:sz w:val="20"/>
                <w:szCs w:val="20"/>
              </w:rPr>
            </w:pPr>
            <w:r>
              <w:rPr>
                <w:rFonts w:ascii="Arial" w:hAnsi="Arial" w:cs="Arial"/>
                <w:color w:val="000000"/>
                <w:sz w:val="20"/>
                <w:szCs w:val="20"/>
              </w:rPr>
              <w:t xml:space="preserve">une réponse claire et détaillée dans le mémoire technique indiquant a minima le nom des sites de production,  leur localisation, leur nombre, superficie. </w:t>
            </w:r>
          </w:p>
        </w:tc>
        <w:tc>
          <w:tcPr>
            <w:tcW w:w="1912" w:type="dxa"/>
            <w:tcBorders>
              <w:top w:val="nil"/>
              <w:left w:val="nil"/>
              <w:bottom w:val="double" w:sz="6" w:space="0" w:color="auto"/>
              <w:right w:val="double" w:sz="6" w:space="0" w:color="auto"/>
            </w:tcBorders>
            <w:shd w:val="clear" w:color="000000" w:fill="FFFFFF"/>
          </w:tcPr>
          <w:p w14:paraId="67F13CED" w14:textId="77777777" w:rsidR="00820065" w:rsidRDefault="00820065" w:rsidP="0014372A">
            <w:pPr>
              <w:jc w:val="both"/>
              <w:rPr>
                <w:rFonts w:ascii="Arial" w:hAnsi="Arial" w:cs="Arial"/>
                <w:color w:val="000000"/>
                <w:sz w:val="20"/>
                <w:szCs w:val="20"/>
              </w:rPr>
            </w:pPr>
          </w:p>
        </w:tc>
      </w:tr>
    </w:tbl>
    <w:p w14:paraId="2441A27B" w14:textId="77777777" w:rsidR="0087074C" w:rsidRDefault="0087074C" w:rsidP="0087074C">
      <w:pPr>
        <w:jc w:val="both"/>
        <w:rPr>
          <w:rFonts w:ascii="Arial" w:hAnsi="Arial" w:cs="Arial"/>
          <w:color w:val="000000"/>
          <w:sz w:val="20"/>
          <w:szCs w:val="20"/>
        </w:rPr>
      </w:pPr>
    </w:p>
    <w:p w14:paraId="050310B2" w14:textId="77777777" w:rsidR="0087074C" w:rsidRDefault="0087074C" w:rsidP="0087074C">
      <w:pPr>
        <w:jc w:val="both"/>
        <w:rPr>
          <w:rFonts w:ascii="Arial" w:hAnsi="Arial" w:cs="Arial"/>
          <w:color w:val="000000"/>
          <w:sz w:val="20"/>
          <w:szCs w:val="20"/>
        </w:rPr>
      </w:pPr>
    </w:p>
    <w:p w14:paraId="61A41F21" w14:textId="77777777" w:rsidR="0087074C" w:rsidRDefault="0087074C" w:rsidP="0087074C">
      <w:pPr>
        <w:jc w:val="both"/>
        <w:rPr>
          <w:rFonts w:ascii="Arial" w:hAnsi="Arial" w:cs="Arial"/>
          <w:color w:val="000000"/>
          <w:sz w:val="20"/>
          <w:szCs w:val="20"/>
        </w:rPr>
      </w:pPr>
    </w:p>
    <w:p w14:paraId="704B241B" w14:textId="77777777" w:rsidR="0087074C" w:rsidRPr="0061719A" w:rsidRDefault="0087074C" w:rsidP="0087074C">
      <w:pPr>
        <w:numPr>
          <w:ilvl w:val="0"/>
          <w:numId w:val="28"/>
        </w:numPr>
        <w:jc w:val="both"/>
        <w:rPr>
          <w:rFonts w:ascii="Arial" w:hAnsi="Arial" w:cs="Arial"/>
          <w:b/>
          <w:color w:val="002060"/>
          <w:sz w:val="20"/>
          <w:szCs w:val="20"/>
        </w:rPr>
      </w:pPr>
      <w:r w:rsidRPr="0061719A">
        <w:rPr>
          <w:rFonts w:ascii="Arial" w:hAnsi="Arial" w:cs="Arial"/>
          <w:b/>
          <w:color w:val="002060"/>
          <w:sz w:val="20"/>
          <w:szCs w:val="20"/>
        </w:rPr>
        <w:t xml:space="preserve">Les critères de conformité liés </w:t>
      </w:r>
      <w:r>
        <w:rPr>
          <w:rFonts w:ascii="Arial" w:hAnsi="Arial" w:cs="Arial"/>
          <w:b/>
          <w:color w:val="002060"/>
          <w:sz w:val="20"/>
          <w:szCs w:val="20"/>
        </w:rPr>
        <w:t>aux produits finis</w:t>
      </w:r>
    </w:p>
    <w:p w14:paraId="0DB507F6" w14:textId="77777777" w:rsidR="0087074C" w:rsidRDefault="0087074C" w:rsidP="0087074C">
      <w:pPr>
        <w:jc w:val="both"/>
        <w:rPr>
          <w:rFonts w:ascii="Arial" w:hAnsi="Arial" w:cs="Arial"/>
          <w:color w:val="000000"/>
          <w:sz w:val="20"/>
          <w:szCs w:val="20"/>
        </w:rPr>
      </w:pPr>
    </w:p>
    <w:tbl>
      <w:tblPr>
        <w:tblW w:w="10616" w:type="dxa"/>
        <w:tblInd w:w="-104" w:type="dxa"/>
        <w:tblCellMar>
          <w:left w:w="70" w:type="dxa"/>
          <w:right w:w="70" w:type="dxa"/>
        </w:tblCellMar>
        <w:tblLook w:val="04A0" w:firstRow="1" w:lastRow="0" w:firstColumn="1" w:lastColumn="0" w:noHBand="0" w:noVBand="1"/>
      </w:tblPr>
      <w:tblGrid>
        <w:gridCol w:w="2306"/>
        <w:gridCol w:w="3265"/>
        <w:gridCol w:w="3038"/>
        <w:gridCol w:w="2007"/>
      </w:tblGrid>
      <w:tr w:rsidR="004E20DE" w14:paraId="382E4935" w14:textId="77777777" w:rsidTr="004B487B">
        <w:trPr>
          <w:trHeight w:val="812"/>
        </w:trPr>
        <w:tc>
          <w:tcPr>
            <w:tcW w:w="2306" w:type="dxa"/>
            <w:tcBorders>
              <w:top w:val="nil"/>
              <w:left w:val="nil"/>
              <w:bottom w:val="nil"/>
              <w:right w:val="nil"/>
            </w:tcBorders>
            <w:shd w:val="clear" w:color="auto" w:fill="auto"/>
            <w:noWrap/>
            <w:vAlign w:val="bottom"/>
            <w:hideMark/>
          </w:tcPr>
          <w:p w14:paraId="74FF2E6C" w14:textId="77777777" w:rsidR="004E20DE" w:rsidRDefault="004E20DE" w:rsidP="0014372A">
            <w:pPr>
              <w:rPr>
                <w:sz w:val="20"/>
                <w:szCs w:val="20"/>
              </w:rPr>
            </w:pPr>
          </w:p>
        </w:tc>
        <w:tc>
          <w:tcPr>
            <w:tcW w:w="3265" w:type="dxa"/>
            <w:tcBorders>
              <w:top w:val="double" w:sz="6" w:space="0" w:color="auto"/>
              <w:left w:val="double" w:sz="6" w:space="0" w:color="auto"/>
              <w:bottom w:val="double" w:sz="6" w:space="0" w:color="auto"/>
              <w:right w:val="double" w:sz="6" w:space="0" w:color="auto"/>
            </w:tcBorders>
            <w:shd w:val="clear" w:color="000000" w:fill="E2CDED"/>
            <w:vAlign w:val="center"/>
            <w:hideMark/>
          </w:tcPr>
          <w:p w14:paraId="7CA4DF10" w14:textId="77777777" w:rsidR="004E20DE" w:rsidRDefault="004E20DE" w:rsidP="0014372A">
            <w:pPr>
              <w:rPr>
                <w:rFonts w:ascii="Arial" w:hAnsi="Arial" w:cs="Arial"/>
                <w:color w:val="000000"/>
                <w:sz w:val="20"/>
                <w:szCs w:val="20"/>
              </w:rPr>
            </w:pPr>
            <w:r>
              <w:rPr>
                <w:rFonts w:ascii="Arial" w:hAnsi="Arial" w:cs="Arial"/>
                <w:color w:val="000000"/>
                <w:sz w:val="20"/>
                <w:szCs w:val="20"/>
              </w:rPr>
              <w:t>Exigence requise</w:t>
            </w:r>
          </w:p>
        </w:tc>
        <w:tc>
          <w:tcPr>
            <w:tcW w:w="3038" w:type="dxa"/>
            <w:tcBorders>
              <w:top w:val="double" w:sz="6" w:space="0" w:color="auto"/>
              <w:left w:val="nil"/>
              <w:bottom w:val="double" w:sz="6" w:space="0" w:color="auto"/>
              <w:right w:val="double" w:sz="6" w:space="0" w:color="auto"/>
            </w:tcBorders>
            <w:shd w:val="clear" w:color="000000" w:fill="E2CDED"/>
            <w:vAlign w:val="center"/>
            <w:hideMark/>
          </w:tcPr>
          <w:p w14:paraId="5C0E7680" w14:textId="77777777" w:rsidR="004E20DE" w:rsidRDefault="004E20DE" w:rsidP="0014372A">
            <w:pPr>
              <w:rPr>
                <w:rFonts w:ascii="Arial" w:hAnsi="Arial" w:cs="Arial"/>
                <w:color w:val="000000"/>
                <w:sz w:val="20"/>
                <w:szCs w:val="20"/>
              </w:rPr>
            </w:pPr>
            <w:r>
              <w:rPr>
                <w:rFonts w:ascii="Arial" w:hAnsi="Arial" w:cs="Arial"/>
                <w:color w:val="000000"/>
                <w:sz w:val="20"/>
                <w:szCs w:val="20"/>
              </w:rPr>
              <w:t>moyen de réponse ou de preuve attendu</w:t>
            </w:r>
          </w:p>
        </w:tc>
        <w:tc>
          <w:tcPr>
            <w:tcW w:w="2007" w:type="dxa"/>
            <w:tcBorders>
              <w:top w:val="double" w:sz="6" w:space="0" w:color="auto"/>
              <w:left w:val="nil"/>
              <w:bottom w:val="double" w:sz="6" w:space="0" w:color="auto"/>
              <w:right w:val="double" w:sz="6" w:space="0" w:color="auto"/>
            </w:tcBorders>
            <w:shd w:val="clear" w:color="000000" w:fill="E2CDED"/>
          </w:tcPr>
          <w:p w14:paraId="31E4F8EC" w14:textId="77777777" w:rsidR="004E20DE" w:rsidRDefault="004E20DE" w:rsidP="0014372A">
            <w:pPr>
              <w:rPr>
                <w:rFonts w:ascii="Arial" w:hAnsi="Arial" w:cs="Arial"/>
                <w:color w:val="000000"/>
                <w:sz w:val="20"/>
                <w:szCs w:val="20"/>
              </w:rPr>
            </w:pPr>
            <w:r>
              <w:rPr>
                <w:rFonts w:ascii="Arial" w:hAnsi="Arial" w:cs="Arial"/>
                <w:color w:val="000000"/>
                <w:sz w:val="20"/>
                <w:szCs w:val="20"/>
              </w:rPr>
              <w:t xml:space="preserve">Nom du document et page(s) à consulter le cas échéant </w:t>
            </w:r>
            <w:r w:rsidRPr="0087239F">
              <w:rPr>
                <w:rFonts w:ascii="Arial" w:hAnsi="Arial" w:cs="Arial"/>
                <w:b/>
                <w:color w:val="000000"/>
                <w:sz w:val="20"/>
                <w:szCs w:val="20"/>
              </w:rPr>
              <w:t>(à remplir par le candidat)</w:t>
            </w:r>
          </w:p>
        </w:tc>
      </w:tr>
      <w:tr w:rsidR="004E20DE" w14:paraId="41A15D32" w14:textId="77777777" w:rsidTr="004B487B">
        <w:trPr>
          <w:trHeight w:val="702"/>
        </w:trPr>
        <w:tc>
          <w:tcPr>
            <w:tcW w:w="2306" w:type="dxa"/>
            <w:tcBorders>
              <w:top w:val="double" w:sz="6" w:space="0" w:color="auto"/>
              <w:left w:val="double" w:sz="6" w:space="0" w:color="auto"/>
              <w:bottom w:val="double" w:sz="6" w:space="0" w:color="auto"/>
              <w:right w:val="double" w:sz="6" w:space="0" w:color="000000"/>
            </w:tcBorders>
            <w:shd w:val="clear" w:color="000000" w:fill="E2CDED"/>
            <w:vAlign w:val="center"/>
          </w:tcPr>
          <w:p w14:paraId="62BB3711" w14:textId="77777777" w:rsidR="004E20DE" w:rsidRDefault="004E20DE" w:rsidP="0014372A">
            <w:pPr>
              <w:rPr>
                <w:rFonts w:ascii="Arial" w:hAnsi="Arial" w:cs="Arial"/>
                <w:color w:val="000000"/>
                <w:sz w:val="20"/>
                <w:szCs w:val="20"/>
              </w:rPr>
            </w:pPr>
            <w:r>
              <w:rPr>
                <w:rFonts w:ascii="Arial" w:hAnsi="Arial" w:cs="Arial"/>
                <w:color w:val="000000"/>
                <w:sz w:val="20"/>
                <w:szCs w:val="20"/>
              </w:rPr>
              <w:t>Données concernant les lots</w:t>
            </w:r>
          </w:p>
        </w:tc>
        <w:tc>
          <w:tcPr>
            <w:tcW w:w="3265" w:type="dxa"/>
            <w:tcBorders>
              <w:top w:val="nil"/>
              <w:left w:val="nil"/>
              <w:bottom w:val="double" w:sz="6" w:space="0" w:color="auto"/>
              <w:right w:val="double" w:sz="6" w:space="0" w:color="auto"/>
            </w:tcBorders>
            <w:shd w:val="clear" w:color="000000" w:fill="FFFFFF"/>
          </w:tcPr>
          <w:p w14:paraId="433C6596" w14:textId="1CD200E0" w:rsidR="004E20DE" w:rsidRPr="00891E1E" w:rsidRDefault="004E20DE" w:rsidP="0014372A">
            <w:pPr>
              <w:jc w:val="both"/>
              <w:rPr>
                <w:rFonts w:ascii="Arial" w:hAnsi="Arial" w:cs="Arial"/>
                <w:sz w:val="20"/>
                <w:szCs w:val="20"/>
              </w:rPr>
            </w:pPr>
            <w:r w:rsidRPr="00891E1E">
              <w:rPr>
                <w:rFonts w:ascii="Arial" w:hAnsi="Arial" w:cs="Arial"/>
                <w:sz w:val="20"/>
                <w:szCs w:val="20"/>
              </w:rPr>
              <w:t xml:space="preserve">Le fournisseur transmet 2 certificats d’analyse contenant les résultats complets d’un lot (conformément à l’article  5.2 </w:t>
            </w:r>
            <w:r w:rsidR="00F437E7">
              <w:rPr>
                <w:rFonts w:ascii="Arial" w:hAnsi="Arial" w:cs="Arial"/>
                <w:sz w:val="20"/>
                <w:szCs w:val="20"/>
              </w:rPr>
              <w:t>la partie II</w:t>
            </w:r>
            <w:r w:rsidRPr="00891E1E">
              <w:rPr>
                <w:rFonts w:ascii="Arial" w:hAnsi="Arial" w:cs="Arial"/>
                <w:sz w:val="20"/>
                <w:szCs w:val="20"/>
              </w:rPr>
              <w:t xml:space="preserve"> du cahier des charges dédiée aux spécifications </w:t>
            </w:r>
            <w:r w:rsidRPr="00891E1E">
              <w:rPr>
                <w:rFonts w:ascii="Arial" w:hAnsi="Arial" w:cs="Arial"/>
                <w:sz w:val="20"/>
                <w:szCs w:val="20"/>
              </w:rPr>
              <w:lastRenderedPageBreak/>
              <w:t>et contrôles permettant de garantir la qualité des produits utilisés lors de l’expérimentation)</w:t>
            </w:r>
          </w:p>
        </w:tc>
        <w:tc>
          <w:tcPr>
            <w:tcW w:w="3038" w:type="dxa"/>
            <w:tcBorders>
              <w:top w:val="nil"/>
              <w:left w:val="nil"/>
              <w:bottom w:val="double" w:sz="6" w:space="0" w:color="auto"/>
              <w:right w:val="double" w:sz="6" w:space="0" w:color="auto"/>
            </w:tcBorders>
            <w:shd w:val="clear" w:color="000000" w:fill="FFFFFF"/>
          </w:tcPr>
          <w:p w14:paraId="7F12003C" w14:textId="77777777" w:rsidR="004E20DE" w:rsidRPr="00891E1E" w:rsidRDefault="004E20DE" w:rsidP="006419C1">
            <w:pPr>
              <w:jc w:val="both"/>
              <w:rPr>
                <w:rFonts w:ascii="Arial" w:hAnsi="Arial" w:cs="Arial"/>
                <w:sz w:val="20"/>
                <w:szCs w:val="20"/>
              </w:rPr>
            </w:pPr>
            <w:r w:rsidRPr="00891E1E">
              <w:rPr>
                <w:rFonts w:ascii="Arial" w:hAnsi="Arial" w:cs="Arial"/>
                <w:sz w:val="20"/>
                <w:szCs w:val="20"/>
              </w:rPr>
              <w:lastRenderedPageBreak/>
              <w:t xml:space="preserve">Transmission de 2 certificats d’analyse pour vérifier la complétude (au titre du critère de conformité, l’ANSM ne procède </w:t>
            </w:r>
            <w:r w:rsidRPr="00891E1E">
              <w:rPr>
                <w:rFonts w:ascii="Arial" w:hAnsi="Arial" w:cs="Arial"/>
                <w:sz w:val="20"/>
                <w:szCs w:val="20"/>
              </w:rPr>
              <w:lastRenderedPageBreak/>
              <w:t>pas</w:t>
            </w:r>
            <w:r>
              <w:rPr>
                <w:rFonts w:ascii="Arial" w:hAnsi="Arial" w:cs="Arial"/>
                <w:sz w:val="20"/>
                <w:szCs w:val="20"/>
              </w:rPr>
              <w:t xml:space="preserve"> </w:t>
            </w:r>
            <w:r w:rsidRPr="00891E1E">
              <w:rPr>
                <w:rFonts w:ascii="Arial" w:hAnsi="Arial" w:cs="Arial"/>
                <w:sz w:val="20"/>
                <w:szCs w:val="20"/>
              </w:rPr>
              <w:t>à l’évaluation du contenu des certificats)</w:t>
            </w:r>
          </w:p>
        </w:tc>
        <w:tc>
          <w:tcPr>
            <w:tcW w:w="2007" w:type="dxa"/>
            <w:tcBorders>
              <w:top w:val="nil"/>
              <w:left w:val="nil"/>
              <w:bottom w:val="double" w:sz="6" w:space="0" w:color="auto"/>
              <w:right w:val="double" w:sz="6" w:space="0" w:color="auto"/>
            </w:tcBorders>
            <w:shd w:val="clear" w:color="000000" w:fill="FFFFFF"/>
          </w:tcPr>
          <w:p w14:paraId="709FE858" w14:textId="77777777" w:rsidR="004E20DE" w:rsidRPr="00891E1E" w:rsidRDefault="004E20DE" w:rsidP="006419C1">
            <w:pPr>
              <w:jc w:val="both"/>
              <w:rPr>
                <w:rFonts w:ascii="Arial" w:hAnsi="Arial" w:cs="Arial"/>
                <w:sz w:val="20"/>
                <w:szCs w:val="20"/>
              </w:rPr>
            </w:pPr>
          </w:p>
        </w:tc>
      </w:tr>
      <w:tr w:rsidR="004E20DE" w14:paraId="784F8FD7" w14:textId="77777777" w:rsidTr="004B487B">
        <w:trPr>
          <w:trHeight w:val="827"/>
        </w:trPr>
        <w:tc>
          <w:tcPr>
            <w:tcW w:w="2306" w:type="dxa"/>
            <w:vMerge w:val="restart"/>
            <w:tcBorders>
              <w:top w:val="double" w:sz="6" w:space="0" w:color="auto"/>
              <w:left w:val="double" w:sz="6" w:space="0" w:color="auto"/>
              <w:bottom w:val="double" w:sz="6" w:space="0" w:color="auto"/>
              <w:right w:val="double" w:sz="6" w:space="0" w:color="000000"/>
            </w:tcBorders>
            <w:shd w:val="clear" w:color="000000" w:fill="E2CDED"/>
            <w:vAlign w:val="center"/>
            <w:hideMark/>
          </w:tcPr>
          <w:p w14:paraId="66813049" w14:textId="77777777" w:rsidR="004E20DE" w:rsidRDefault="004E20DE" w:rsidP="0014372A">
            <w:pPr>
              <w:rPr>
                <w:rFonts w:ascii="Arial" w:hAnsi="Arial" w:cs="Arial"/>
                <w:color w:val="000000"/>
                <w:sz w:val="20"/>
                <w:szCs w:val="20"/>
              </w:rPr>
            </w:pPr>
            <w:r>
              <w:rPr>
                <w:rFonts w:ascii="Arial" w:hAnsi="Arial" w:cs="Arial"/>
                <w:color w:val="000000"/>
                <w:sz w:val="20"/>
                <w:szCs w:val="20"/>
              </w:rPr>
              <w:lastRenderedPageBreak/>
              <w:t>Caractéristiques liées à l’étiquetage</w:t>
            </w:r>
          </w:p>
        </w:tc>
        <w:tc>
          <w:tcPr>
            <w:tcW w:w="3265" w:type="dxa"/>
            <w:tcBorders>
              <w:top w:val="nil"/>
              <w:left w:val="nil"/>
              <w:bottom w:val="double" w:sz="6" w:space="0" w:color="auto"/>
              <w:right w:val="double" w:sz="6" w:space="0" w:color="auto"/>
            </w:tcBorders>
            <w:shd w:val="clear" w:color="000000" w:fill="FFFFFF"/>
          </w:tcPr>
          <w:p w14:paraId="05265AA8" w14:textId="04664BD4" w:rsidR="004E20DE" w:rsidRPr="008F21A2" w:rsidRDefault="004E20DE" w:rsidP="0014372A">
            <w:pPr>
              <w:jc w:val="both"/>
              <w:rPr>
                <w:rFonts w:ascii="Arial" w:hAnsi="Arial" w:cs="Arial"/>
                <w:color w:val="000000" w:themeColor="text1"/>
                <w:sz w:val="20"/>
                <w:szCs w:val="20"/>
              </w:rPr>
            </w:pPr>
            <w:r>
              <w:rPr>
                <w:rFonts w:ascii="Arial" w:hAnsi="Arial" w:cs="Arial"/>
                <w:color w:val="000000"/>
                <w:sz w:val="20"/>
                <w:szCs w:val="20"/>
              </w:rPr>
              <w:t xml:space="preserve">Le </w:t>
            </w:r>
            <w:r w:rsidRPr="00FE31E4">
              <w:rPr>
                <w:rFonts w:ascii="Arial" w:hAnsi="Arial" w:cs="Arial"/>
                <w:color w:val="000000"/>
                <w:sz w:val="20"/>
                <w:szCs w:val="20"/>
              </w:rPr>
              <w:t xml:space="preserve">fournisseur candidat </w:t>
            </w:r>
            <w:r>
              <w:rPr>
                <w:rFonts w:ascii="Arial" w:hAnsi="Arial" w:cs="Arial"/>
                <w:color w:val="000000"/>
                <w:sz w:val="20"/>
                <w:szCs w:val="20"/>
              </w:rPr>
              <w:t xml:space="preserve">transmettra </w:t>
            </w:r>
            <w:r w:rsidRPr="00FE31E4">
              <w:rPr>
                <w:rFonts w:ascii="Arial" w:hAnsi="Arial" w:cs="Arial"/>
                <w:color w:val="000000"/>
                <w:sz w:val="20"/>
                <w:szCs w:val="20"/>
              </w:rPr>
              <w:t xml:space="preserve"> la teneur en cannabinoïdes THC et CBD, </w:t>
            </w:r>
            <w:r>
              <w:rPr>
                <w:rFonts w:ascii="Arial" w:hAnsi="Arial" w:cs="Arial"/>
                <w:color w:val="000000"/>
                <w:sz w:val="20"/>
                <w:szCs w:val="20"/>
              </w:rPr>
              <w:t>e</w:t>
            </w:r>
            <w:r w:rsidR="00D57A33">
              <w:rPr>
                <w:rFonts w:ascii="Arial" w:hAnsi="Arial" w:cs="Arial"/>
                <w:color w:val="000000"/>
                <w:sz w:val="20"/>
                <w:szCs w:val="20"/>
              </w:rPr>
              <w:t xml:space="preserve">t le cas échéant, THCA et </w:t>
            </w:r>
            <w:r w:rsidR="00D57A33" w:rsidRPr="008F21A2">
              <w:rPr>
                <w:rFonts w:ascii="Arial" w:hAnsi="Arial" w:cs="Arial"/>
                <w:color w:val="000000" w:themeColor="text1"/>
                <w:sz w:val="20"/>
                <w:szCs w:val="20"/>
              </w:rPr>
              <w:t>CBDA (</w:t>
            </w:r>
            <w:r w:rsidR="008F21A2" w:rsidRPr="008F21A2">
              <w:rPr>
                <w:rFonts w:ascii="Arial" w:hAnsi="Arial" w:cs="Arial"/>
                <w:color w:val="000000" w:themeColor="text1"/>
                <w:sz w:val="20"/>
                <w:szCs w:val="20"/>
              </w:rPr>
              <w:t xml:space="preserve">Art. </w:t>
            </w:r>
            <w:r w:rsidR="00D57A33" w:rsidRPr="008F21A2">
              <w:rPr>
                <w:rFonts w:ascii="Arial" w:hAnsi="Arial" w:cs="Arial"/>
                <w:color w:val="000000" w:themeColor="text1"/>
                <w:sz w:val="20"/>
                <w:szCs w:val="20"/>
              </w:rPr>
              <w:t xml:space="preserve">5.1 </w:t>
            </w:r>
            <w:r w:rsidR="00F437E7">
              <w:rPr>
                <w:rFonts w:ascii="Arial" w:hAnsi="Arial" w:cs="Arial"/>
                <w:color w:val="000000" w:themeColor="text1"/>
                <w:sz w:val="20"/>
                <w:szCs w:val="20"/>
              </w:rPr>
              <w:t>la partie II</w:t>
            </w:r>
            <w:r w:rsidR="00D57A33" w:rsidRPr="008F21A2">
              <w:rPr>
                <w:rFonts w:ascii="Arial" w:hAnsi="Arial" w:cs="Arial"/>
                <w:color w:val="000000" w:themeColor="text1"/>
                <w:sz w:val="20"/>
                <w:szCs w:val="20"/>
              </w:rPr>
              <w:t xml:space="preserve"> du cahier des charges dédiée aux spécifications et contrôles permettant de garantir la qualité des produits utilisés lors de l’expérimentation)</w:t>
            </w:r>
          </w:p>
          <w:p w14:paraId="2B70955B" w14:textId="77777777" w:rsidR="004E20DE" w:rsidRPr="0005773E" w:rsidRDefault="004E20DE" w:rsidP="0014372A">
            <w:pPr>
              <w:jc w:val="both"/>
              <w:rPr>
                <w:rFonts w:ascii="Arial" w:hAnsi="Arial" w:cs="Arial"/>
                <w:color w:val="000000"/>
                <w:sz w:val="20"/>
                <w:szCs w:val="20"/>
              </w:rPr>
            </w:pPr>
          </w:p>
        </w:tc>
        <w:tc>
          <w:tcPr>
            <w:tcW w:w="3038" w:type="dxa"/>
            <w:tcBorders>
              <w:top w:val="nil"/>
              <w:left w:val="nil"/>
              <w:bottom w:val="double" w:sz="6" w:space="0" w:color="auto"/>
              <w:right w:val="double" w:sz="6" w:space="0" w:color="auto"/>
            </w:tcBorders>
            <w:shd w:val="clear" w:color="000000" w:fill="FFFFFF"/>
            <w:hideMark/>
          </w:tcPr>
          <w:p w14:paraId="191E91FD" w14:textId="77777777" w:rsidR="004E20DE" w:rsidRPr="0005773E" w:rsidRDefault="004E20DE" w:rsidP="0014372A">
            <w:pPr>
              <w:jc w:val="both"/>
              <w:rPr>
                <w:rFonts w:ascii="Arial" w:hAnsi="Arial" w:cs="Arial"/>
                <w:color w:val="000000"/>
                <w:sz w:val="20"/>
                <w:szCs w:val="20"/>
              </w:rPr>
            </w:pPr>
            <w:r>
              <w:rPr>
                <w:rFonts w:ascii="Arial" w:hAnsi="Arial" w:cs="Arial"/>
                <w:color w:val="000000"/>
                <w:sz w:val="20"/>
                <w:szCs w:val="20"/>
              </w:rPr>
              <w:t xml:space="preserve">Transmission d’un </w:t>
            </w:r>
            <w:r w:rsidRPr="0005773E">
              <w:rPr>
                <w:rFonts w:ascii="Arial" w:hAnsi="Arial" w:cs="Arial"/>
                <w:color w:val="000000"/>
                <w:sz w:val="20"/>
                <w:szCs w:val="20"/>
              </w:rPr>
              <w:t xml:space="preserve">Bon à tirer (BAT) ou </w:t>
            </w:r>
            <w:r>
              <w:rPr>
                <w:rFonts w:ascii="Arial" w:hAnsi="Arial" w:cs="Arial"/>
                <w:color w:val="000000"/>
                <w:sz w:val="20"/>
                <w:szCs w:val="20"/>
              </w:rPr>
              <w:t>sur l’</w:t>
            </w:r>
            <w:r w:rsidRPr="0005773E">
              <w:rPr>
                <w:rFonts w:ascii="Arial" w:hAnsi="Arial" w:cs="Arial"/>
                <w:color w:val="000000"/>
                <w:sz w:val="20"/>
                <w:szCs w:val="20"/>
              </w:rPr>
              <w:t>échantillon</w:t>
            </w:r>
          </w:p>
        </w:tc>
        <w:tc>
          <w:tcPr>
            <w:tcW w:w="2007" w:type="dxa"/>
            <w:tcBorders>
              <w:top w:val="nil"/>
              <w:left w:val="nil"/>
              <w:bottom w:val="double" w:sz="6" w:space="0" w:color="auto"/>
              <w:right w:val="double" w:sz="6" w:space="0" w:color="auto"/>
            </w:tcBorders>
            <w:shd w:val="clear" w:color="000000" w:fill="FFFFFF"/>
          </w:tcPr>
          <w:p w14:paraId="44D346CA" w14:textId="77777777" w:rsidR="004E20DE" w:rsidRDefault="004E20DE" w:rsidP="0014372A">
            <w:pPr>
              <w:jc w:val="both"/>
              <w:rPr>
                <w:rFonts w:ascii="Arial" w:hAnsi="Arial" w:cs="Arial"/>
                <w:color w:val="000000"/>
                <w:sz w:val="20"/>
                <w:szCs w:val="20"/>
              </w:rPr>
            </w:pPr>
          </w:p>
        </w:tc>
      </w:tr>
      <w:tr w:rsidR="004E20DE" w14:paraId="09BD04B5" w14:textId="77777777" w:rsidTr="004B487B">
        <w:trPr>
          <w:trHeight w:val="374"/>
        </w:trPr>
        <w:tc>
          <w:tcPr>
            <w:tcW w:w="2306" w:type="dxa"/>
            <w:vMerge/>
            <w:tcBorders>
              <w:top w:val="double" w:sz="6" w:space="0" w:color="auto"/>
              <w:left w:val="double" w:sz="6" w:space="0" w:color="auto"/>
              <w:bottom w:val="double" w:sz="6" w:space="0" w:color="auto"/>
              <w:right w:val="double" w:sz="6" w:space="0" w:color="000000"/>
            </w:tcBorders>
            <w:shd w:val="clear" w:color="000000" w:fill="E2CDED"/>
            <w:vAlign w:val="center"/>
          </w:tcPr>
          <w:p w14:paraId="1F4E30DB" w14:textId="77777777" w:rsidR="004E20DE" w:rsidRDefault="004E20DE" w:rsidP="0014372A">
            <w:pPr>
              <w:rPr>
                <w:rFonts w:ascii="Arial" w:hAnsi="Arial" w:cs="Arial"/>
                <w:color w:val="000000"/>
                <w:sz w:val="20"/>
                <w:szCs w:val="20"/>
              </w:rPr>
            </w:pPr>
          </w:p>
        </w:tc>
        <w:tc>
          <w:tcPr>
            <w:tcW w:w="3265" w:type="dxa"/>
            <w:tcBorders>
              <w:top w:val="nil"/>
              <w:left w:val="nil"/>
              <w:bottom w:val="double" w:sz="6" w:space="0" w:color="auto"/>
              <w:right w:val="double" w:sz="6" w:space="0" w:color="auto"/>
            </w:tcBorders>
            <w:shd w:val="clear" w:color="000000" w:fill="FFFFFF"/>
          </w:tcPr>
          <w:p w14:paraId="15B4FDE1" w14:textId="019F1BC5" w:rsidR="004E20DE" w:rsidRPr="008F21A2" w:rsidRDefault="004E20DE" w:rsidP="0014372A">
            <w:pPr>
              <w:jc w:val="both"/>
              <w:rPr>
                <w:rFonts w:ascii="Arial" w:hAnsi="Arial" w:cs="Arial"/>
                <w:color w:val="000000" w:themeColor="text1"/>
                <w:sz w:val="20"/>
                <w:szCs w:val="20"/>
              </w:rPr>
            </w:pPr>
            <w:r w:rsidRPr="008F21A2">
              <w:rPr>
                <w:rFonts w:ascii="Arial" w:hAnsi="Arial" w:cs="Arial"/>
                <w:color w:val="000000" w:themeColor="text1"/>
                <w:sz w:val="20"/>
                <w:szCs w:val="20"/>
              </w:rPr>
              <w:t>Le fournisseur candidat transmettra  le rapport THC/CBD</w:t>
            </w:r>
            <w:r w:rsidR="00D57A33" w:rsidRPr="008F21A2">
              <w:rPr>
                <w:rFonts w:ascii="Arial" w:hAnsi="Arial" w:cs="Arial"/>
                <w:color w:val="000000" w:themeColor="text1"/>
                <w:sz w:val="20"/>
                <w:szCs w:val="20"/>
              </w:rPr>
              <w:t xml:space="preserve"> </w:t>
            </w:r>
            <w:r w:rsidR="008F21A2" w:rsidRPr="008F21A2">
              <w:rPr>
                <w:rFonts w:ascii="Arial" w:hAnsi="Arial" w:cs="Arial"/>
                <w:color w:val="000000" w:themeColor="text1"/>
                <w:sz w:val="20"/>
                <w:szCs w:val="20"/>
              </w:rPr>
              <w:t xml:space="preserve">(Art. </w:t>
            </w:r>
            <w:r w:rsidR="00D57A33" w:rsidRPr="008F21A2">
              <w:rPr>
                <w:rFonts w:ascii="Arial" w:hAnsi="Arial" w:cs="Arial"/>
                <w:color w:val="000000" w:themeColor="text1"/>
                <w:sz w:val="20"/>
                <w:szCs w:val="20"/>
              </w:rPr>
              <w:t xml:space="preserve">5.1 </w:t>
            </w:r>
            <w:r w:rsidR="00F437E7">
              <w:rPr>
                <w:rFonts w:ascii="Arial" w:hAnsi="Arial" w:cs="Arial"/>
                <w:color w:val="000000" w:themeColor="text1"/>
                <w:sz w:val="20"/>
                <w:szCs w:val="20"/>
              </w:rPr>
              <w:t>la partie II</w:t>
            </w:r>
            <w:r w:rsidR="00D57A33" w:rsidRPr="008F21A2">
              <w:rPr>
                <w:rFonts w:ascii="Arial" w:hAnsi="Arial" w:cs="Arial"/>
                <w:color w:val="000000" w:themeColor="text1"/>
                <w:sz w:val="20"/>
                <w:szCs w:val="20"/>
              </w:rPr>
              <w:t xml:space="preserve"> du cahier des charges dédiée aux spécifications et contrôles permettant de garantir la qualité des produits utilisés lors de l’expérimentation)</w:t>
            </w:r>
          </w:p>
        </w:tc>
        <w:tc>
          <w:tcPr>
            <w:tcW w:w="3038" w:type="dxa"/>
            <w:tcBorders>
              <w:top w:val="nil"/>
              <w:left w:val="nil"/>
              <w:bottom w:val="double" w:sz="6" w:space="0" w:color="auto"/>
              <w:right w:val="double" w:sz="6" w:space="0" w:color="auto"/>
            </w:tcBorders>
            <w:shd w:val="clear" w:color="000000" w:fill="FFFFFF"/>
          </w:tcPr>
          <w:p w14:paraId="5B7C5CAE" w14:textId="77777777" w:rsidR="004E20DE" w:rsidRPr="008F21A2" w:rsidRDefault="004E20DE" w:rsidP="0014372A">
            <w:pPr>
              <w:jc w:val="both"/>
              <w:rPr>
                <w:rFonts w:ascii="Arial" w:hAnsi="Arial" w:cs="Arial"/>
                <w:color w:val="000000" w:themeColor="text1"/>
                <w:sz w:val="20"/>
                <w:szCs w:val="20"/>
              </w:rPr>
            </w:pPr>
            <w:r w:rsidRPr="008F21A2">
              <w:rPr>
                <w:rFonts w:ascii="Arial" w:hAnsi="Arial" w:cs="Arial"/>
                <w:color w:val="000000" w:themeColor="text1"/>
                <w:sz w:val="20"/>
                <w:szCs w:val="20"/>
              </w:rPr>
              <w:t>Transmission d’un Bon à tirer (BAT) ou sur l’échantillon</w:t>
            </w:r>
          </w:p>
        </w:tc>
        <w:tc>
          <w:tcPr>
            <w:tcW w:w="2007" w:type="dxa"/>
            <w:tcBorders>
              <w:top w:val="nil"/>
              <w:left w:val="nil"/>
              <w:bottom w:val="double" w:sz="6" w:space="0" w:color="auto"/>
              <w:right w:val="double" w:sz="6" w:space="0" w:color="auto"/>
            </w:tcBorders>
            <w:shd w:val="clear" w:color="000000" w:fill="FFFFFF"/>
          </w:tcPr>
          <w:p w14:paraId="4CFC650A" w14:textId="77777777" w:rsidR="004E20DE" w:rsidRPr="00FE31E4" w:rsidRDefault="004E20DE" w:rsidP="0014372A">
            <w:pPr>
              <w:jc w:val="both"/>
              <w:rPr>
                <w:rFonts w:ascii="Arial" w:hAnsi="Arial" w:cs="Arial"/>
                <w:color w:val="000000"/>
                <w:sz w:val="20"/>
                <w:szCs w:val="20"/>
              </w:rPr>
            </w:pPr>
          </w:p>
        </w:tc>
      </w:tr>
      <w:tr w:rsidR="004E20DE" w14:paraId="458B633A" w14:textId="77777777" w:rsidTr="004B487B">
        <w:trPr>
          <w:trHeight w:val="379"/>
        </w:trPr>
        <w:tc>
          <w:tcPr>
            <w:tcW w:w="2306" w:type="dxa"/>
            <w:vMerge/>
            <w:tcBorders>
              <w:top w:val="double" w:sz="6" w:space="0" w:color="auto"/>
              <w:left w:val="double" w:sz="6" w:space="0" w:color="auto"/>
              <w:bottom w:val="double" w:sz="6" w:space="0" w:color="auto"/>
              <w:right w:val="double" w:sz="6" w:space="0" w:color="000000"/>
            </w:tcBorders>
            <w:vAlign w:val="center"/>
            <w:hideMark/>
          </w:tcPr>
          <w:p w14:paraId="336A3F97" w14:textId="77777777" w:rsidR="004E20DE" w:rsidRDefault="004E20DE" w:rsidP="0014372A">
            <w:pPr>
              <w:rPr>
                <w:rFonts w:ascii="Arial" w:hAnsi="Arial" w:cs="Arial"/>
                <w:color w:val="000000"/>
                <w:sz w:val="20"/>
                <w:szCs w:val="20"/>
              </w:rPr>
            </w:pPr>
          </w:p>
        </w:tc>
        <w:tc>
          <w:tcPr>
            <w:tcW w:w="3265" w:type="dxa"/>
            <w:tcBorders>
              <w:top w:val="nil"/>
              <w:left w:val="nil"/>
              <w:bottom w:val="double" w:sz="6" w:space="0" w:color="auto"/>
              <w:right w:val="double" w:sz="6" w:space="0" w:color="auto"/>
            </w:tcBorders>
            <w:shd w:val="clear" w:color="000000" w:fill="FFFFFF"/>
          </w:tcPr>
          <w:p w14:paraId="0E16414D" w14:textId="2003FC2E" w:rsidR="004E20DE" w:rsidRPr="008F21A2" w:rsidRDefault="004E20DE" w:rsidP="0014372A">
            <w:pPr>
              <w:jc w:val="both"/>
              <w:rPr>
                <w:rFonts w:ascii="Arial" w:hAnsi="Arial" w:cs="Arial"/>
                <w:color w:val="000000" w:themeColor="text1"/>
                <w:sz w:val="20"/>
                <w:szCs w:val="20"/>
              </w:rPr>
            </w:pPr>
            <w:r w:rsidRPr="008F21A2">
              <w:rPr>
                <w:rFonts w:ascii="Arial" w:hAnsi="Arial" w:cs="Arial"/>
                <w:color w:val="000000" w:themeColor="text1"/>
                <w:sz w:val="20"/>
                <w:szCs w:val="20"/>
              </w:rPr>
              <w:t>Le fournisseur candidat spécifiera  le Numéro de lot</w:t>
            </w:r>
            <w:r w:rsidR="00D57A33" w:rsidRPr="008F21A2">
              <w:rPr>
                <w:rFonts w:ascii="Arial" w:hAnsi="Arial" w:cs="Arial"/>
                <w:color w:val="000000" w:themeColor="text1"/>
                <w:sz w:val="20"/>
                <w:szCs w:val="20"/>
              </w:rPr>
              <w:t xml:space="preserve"> </w:t>
            </w:r>
            <w:r w:rsidR="008F21A2" w:rsidRPr="008F21A2">
              <w:rPr>
                <w:rFonts w:ascii="Arial" w:hAnsi="Arial" w:cs="Arial"/>
                <w:color w:val="000000" w:themeColor="text1"/>
                <w:sz w:val="20"/>
                <w:szCs w:val="20"/>
              </w:rPr>
              <w:t xml:space="preserve">(Art. </w:t>
            </w:r>
            <w:r w:rsidR="00D57A33" w:rsidRPr="008F21A2">
              <w:rPr>
                <w:rFonts w:ascii="Arial" w:hAnsi="Arial" w:cs="Arial"/>
                <w:color w:val="000000" w:themeColor="text1"/>
                <w:sz w:val="20"/>
                <w:szCs w:val="20"/>
              </w:rPr>
              <w:t xml:space="preserve">5.1 </w:t>
            </w:r>
            <w:r w:rsidR="00F437E7">
              <w:rPr>
                <w:rFonts w:ascii="Arial" w:hAnsi="Arial" w:cs="Arial"/>
                <w:color w:val="000000" w:themeColor="text1"/>
                <w:sz w:val="20"/>
                <w:szCs w:val="20"/>
              </w:rPr>
              <w:t>la partie II</w:t>
            </w:r>
            <w:r w:rsidR="00D57A33" w:rsidRPr="008F21A2">
              <w:rPr>
                <w:rFonts w:ascii="Arial" w:hAnsi="Arial" w:cs="Arial"/>
                <w:color w:val="000000" w:themeColor="text1"/>
                <w:sz w:val="20"/>
                <w:szCs w:val="20"/>
              </w:rPr>
              <w:t xml:space="preserve"> du cahier des charges dédiée aux spécifications et contrôles permettant de garantir la qualité des produits utilisés lors de l’expérimentation)</w:t>
            </w:r>
          </w:p>
        </w:tc>
        <w:tc>
          <w:tcPr>
            <w:tcW w:w="3038" w:type="dxa"/>
            <w:tcBorders>
              <w:top w:val="nil"/>
              <w:left w:val="nil"/>
              <w:bottom w:val="double" w:sz="6" w:space="0" w:color="auto"/>
              <w:right w:val="double" w:sz="6" w:space="0" w:color="auto"/>
            </w:tcBorders>
            <w:shd w:val="clear" w:color="000000" w:fill="FFFFFF"/>
            <w:hideMark/>
          </w:tcPr>
          <w:p w14:paraId="06D3D85B" w14:textId="77777777" w:rsidR="004E20DE" w:rsidRPr="008F21A2" w:rsidRDefault="004E20DE" w:rsidP="0014372A">
            <w:pPr>
              <w:jc w:val="both"/>
              <w:rPr>
                <w:rFonts w:ascii="Arial" w:hAnsi="Arial" w:cs="Arial"/>
                <w:color w:val="000000" w:themeColor="text1"/>
                <w:sz w:val="20"/>
                <w:szCs w:val="20"/>
              </w:rPr>
            </w:pPr>
            <w:r w:rsidRPr="008F21A2">
              <w:rPr>
                <w:rFonts w:ascii="Arial" w:hAnsi="Arial" w:cs="Arial"/>
                <w:color w:val="000000" w:themeColor="text1"/>
                <w:sz w:val="20"/>
                <w:szCs w:val="20"/>
              </w:rPr>
              <w:t>Transmission Bon à tirer (BAT) ou sur l’échantillon</w:t>
            </w:r>
          </w:p>
        </w:tc>
        <w:tc>
          <w:tcPr>
            <w:tcW w:w="2007" w:type="dxa"/>
            <w:tcBorders>
              <w:top w:val="nil"/>
              <w:left w:val="nil"/>
              <w:bottom w:val="double" w:sz="6" w:space="0" w:color="auto"/>
              <w:right w:val="double" w:sz="6" w:space="0" w:color="auto"/>
            </w:tcBorders>
            <w:shd w:val="clear" w:color="000000" w:fill="FFFFFF"/>
          </w:tcPr>
          <w:p w14:paraId="081FC313" w14:textId="77777777" w:rsidR="004E20DE" w:rsidRDefault="004E20DE" w:rsidP="0014372A">
            <w:pPr>
              <w:jc w:val="both"/>
              <w:rPr>
                <w:rFonts w:ascii="Arial" w:hAnsi="Arial" w:cs="Arial"/>
                <w:color w:val="000000"/>
                <w:sz w:val="20"/>
                <w:szCs w:val="20"/>
              </w:rPr>
            </w:pPr>
          </w:p>
        </w:tc>
      </w:tr>
      <w:tr w:rsidR="004E20DE" w14:paraId="5B3782DF" w14:textId="77777777" w:rsidTr="004B487B">
        <w:trPr>
          <w:trHeight w:val="567"/>
        </w:trPr>
        <w:tc>
          <w:tcPr>
            <w:tcW w:w="2306" w:type="dxa"/>
            <w:tcBorders>
              <w:top w:val="nil"/>
              <w:left w:val="double" w:sz="6" w:space="0" w:color="auto"/>
              <w:bottom w:val="double" w:sz="6" w:space="0" w:color="auto"/>
              <w:right w:val="double" w:sz="6" w:space="0" w:color="auto"/>
            </w:tcBorders>
            <w:shd w:val="clear" w:color="000000" w:fill="E2CDED"/>
            <w:noWrap/>
            <w:vAlign w:val="center"/>
            <w:hideMark/>
          </w:tcPr>
          <w:p w14:paraId="0F6A922C" w14:textId="77777777" w:rsidR="004E20DE" w:rsidRDefault="004E20DE" w:rsidP="00891E1E">
            <w:pPr>
              <w:rPr>
                <w:rFonts w:ascii="Arial" w:hAnsi="Arial" w:cs="Arial"/>
                <w:color w:val="000000"/>
                <w:sz w:val="20"/>
                <w:szCs w:val="20"/>
              </w:rPr>
            </w:pPr>
            <w:r>
              <w:rPr>
                <w:rFonts w:ascii="Arial" w:hAnsi="Arial" w:cs="Arial"/>
                <w:color w:val="000000"/>
                <w:sz w:val="20"/>
                <w:szCs w:val="20"/>
              </w:rPr>
              <w:t xml:space="preserve">Caractéristiques liées au dosage des cannabinoïdes </w:t>
            </w:r>
            <w:r w:rsidRPr="001F60B4">
              <w:rPr>
                <w:rFonts w:ascii="Arial" w:hAnsi="Arial" w:cs="Arial"/>
                <w:b/>
                <w:color w:val="000000"/>
                <w:sz w:val="20"/>
                <w:szCs w:val="20"/>
              </w:rPr>
              <w:t>pour les formes destinées à la vaporisation</w:t>
            </w:r>
            <w:r w:rsidRPr="00424DA5">
              <w:rPr>
                <w:rFonts w:ascii="Arial" w:hAnsi="Arial" w:cs="Arial"/>
                <w:color w:val="000000"/>
                <w:sz w:val="20"/>
                <w:szCs w:val="20"/>
              </w:rPr>
              <w:t xml:space="preserve"> </w:t>
            </w:r>
            <w:r>
              <w:rPr>
                <w:rFonts w:ascii="Arial" w:hAnsi="Arial" w:cs="Arial"/>
                <w:color w:val="000000"/>
                <w:sz w:val="20"/>
                <w:szCs w:val="20"/>
              </w:rPr>
              <w:t>(spécifications</w:t>
            </w:r>
            <w:r w:rsidRPr="0005773E">
              <w:rPr>
                <w:rFonts w:ascii="Arial" w:hAnsi="Arial" w:cs="Arial"/>
                <w:color w:val="000000"/>
                <w:sz w:val="20"/>
                <w:szCs w:val="20"/>
              </w:rPr>
              <w:t>)</w:t>
            </w:r>
          </w:p>
        </w:tc>
        <w:tc>
          <w:tcPr>
            <w:tcW w:w="3265" w:type="dxa"/>
            <w:tcBorders>
              <w:top w:val="nil"/>
              <w:left w:val="nil"/>
              <w:bottom w:val="double" w:sz="6" w:space="0" w:color="auto"/>
              <w:right w:val="double" w:sz="6" w:space="0" w:color="auto"/>
            </w:tcBorders>
            <w:shd w:val="clear" w:color="000000" w:fill="FFFFFF"/>
          </w:tcPr>
          <w:p w14:paraId="06765D42" w14:textId="77777777" w:rsidR="004E20DE" w:rsidRPr="008F21A2" w:rsidRDefault="004E20DE" w:rsidP="0014372A">
            <w:pPr>
              <w:jc w:val="both"/>
              <w:rPr>
                <w:rFonts w:ascii="Arial" w:hAnsi="Arial" w:cs="Arial"/>
                <w:color w:val="000000" w:themeColor="text1"/>
                <w:sz w:val="20"/>
                <w:szCs w:val="20"/>
              </w:rPr>
            </w:pPr>
            <w:r w:rsidRPr="008F21A2">
              <w:rPr>
                <w:rFonts w:ascii="Arial" w:hAnsi="Arial" w:cs="Arial"/>
                <w:color w:val="000000" w:themeColor="text1"/>
                <w:sz w:val="20"/>
                <w:szCs w:val="20"/>
              </w:rPr>
              <w:t xml:space="preserve">le fournisseur candidat doit communiquer </w:t>
            </w:r>
            <w:r w:rsidR="00153435" w:rsidRPr="008F21A2">
              <w:rPr>
                <w:rFonts w:ascii="Arial" w:hAnsi="Arial" w:cs="Arial"/>
                <w:color w:val="000000" w:themeColor="text1"/>
                <w:sz w:val="20"/>
                <w:szCs w:val="20"/>
              </w:rPr>
              <w:t>les limites retenues pour le contrôle d</w:t>
            </w:r>
            <w:r w:rsidRPr="008F21A2">
              <w:rPr>
                <w:rFonts w:ascii="Arial" w:hAnsi="Arial" w:cs="Arial"/>
                <w:color w:val="000000" w:themeColor="text1"/>
                <w:sz w:val="20"/>
                <w:szCs w:val="20"/>
              </w:rPr>
              <w:t>es teneurs suivantes :</w:t>
            </w:r>
          </w:p>
          <w:p w14:paraId="05E45418" w14:textId="77777777" w:rsidR="004E20DE" w:rsidRPr="008F21A2" w:rsidRDefault="004E20DE" w:rsidP="0014372A">
            <w:pPr>
              <w:jc w:val="both"/>
              <w:rPr>
                <w:rFonts w:ascii="Arial" w:hAnsi="Arial" w:cs="Arial"/>
                <w:color w:val="000000" w:themeColor="text1"/>
                <w:sz w:val="20"/>
                <w:szCs w:val="20"/>
              </w:rPr>
            </w:pPr>
            <w:r w:rsidRPr="008F21A2">
              <w:rPr>
                <w:rFonts w:ascii="Arial" w:hAnsi="Arial" w:cs="Arial"/>
                <w:color w:val="000000" w:themeColor="text1"/>
                <w:sz w:val="20"/>
                <w:szCs w:val="20"/>
              </w:rPr>
              <w:t>teneurs en THC (THC + THCA)</w:t>
            </w:r>
          </w:p>
          <w:p w14:paraId="237AC927" w14:textId="77777777" w:rsidR="004E20DE" w:rsidRPr="008F21A2" w:rsidRDefault="004E20DE" w:rsidP="0014372A">
            <w:pPr>
              <w:jc w:val="both"/>
              <w:rPr>
                <w:rFonts w:ascii="Arial" w:hAnsi="Arial" w:cs="Arial"/>
                <w:color w:val="000000" w:themeColor="text1"/>
                <w:sz w:val="20"/>
                <w:szCs w:val="20"/>
              </w:rPr>
            </w:pPr>
            <w:r w:rsidRPr="008F21A2">
              <w:rPr>
                <w:rFonts w:ascii="Arial" w:hAnsi="Arial" w:cs="Arial"/>
                <w:color w:val="000000" w:themeColor="text1"/>
                <w:sz w:val="20"/>
                <w:szCs w:val="20"/>
              </w:rPr>
              <w:t>teneur en CBD (CBD + CBDA)</w:t>
            </w:r>
          </w:p>
          <w:p w14:paraId="3883ABFE" w14:textId="77777777" w:rsidR="004E20DE" w:rsidRPr="008F21A2" w:rsidRDefault="004E20DE" w:rsidP="0014372A">
            <w:pPr>
              <w:jc w:val="both"/>
              <w:rPr>
                <w:rFonts w:ascii="Arial" w:hAnsi="Arial" w:cs="Arial"/>
                <w:color w:val="000000" w:themeColor="text1"/>
                <w:sz w:val="20"/>
                <w:szCs w:val="20"/>
              </w:rPr>
            </w:pPr>
            <w:r w:rsidRPr="008F21A2">
              <w:rPr>
                <w:rFonts w:ascii="Arial" w:hAnsi="Arial" w:cs="Arial"/>
                <w:color w:val="000000" w:themeColor="text1"/>
                <w:sz w:val="20"/>
                <w:szCs w:val="20"/>
              </w:rPr>
              <w:t>teneur en CBN</w:t>
            </w:r>
          </w:p>
          <w:p w14:paraId="2E6A0C69" w14:textId="74283D80" w:rsidR="004E20DE" w:rsidRPr="008F21A2" w:rsidRDefault="00D57A33" w:rsidP="0014372A">
            <w:pPr>
              <w:jc w:val="both"/>
              <w:rPr>
                <w:rFonts w:ascii="Arial" w:hAnsi="Arial" w:cs="Arial"/>
                <w:color w:val="000000" w:themeColor="text1"/>
                <w:sz w:val="20"/>
                <w:szCs w:val="20"/>
              </w:rPr>
            </w:pPr>
            <w:r w:rsidRPr="008F21A2">
              <w:rPr>
                <w:rFonts w:ascii="Arial" w:hAnsi="Arial" w:cs="Arial"/>
                <w:color w:val="000000" w:themeColor="text1"/>
                <w:sz w:val="20"/>
                <w:szCs w:val="20"/>
              </w:rPr>
              <w:t>(</w:t>
            </w:r>
            <w:r w:rsidR="008F21A2" w:rsidRPr="008F21A2">
              <w:rPr>
                <w:rFonts w:ascii="Arial" w:hAnsi="Arial" w:cs="Arial"/>
                <w:color w:val="000000" w:themeColor="text1"/>
                <w:sz w:val="20"/>
                <w:szCs w:val="20"/>
              </w:rPr>
              <w:t xml:space="preserve">Art. </w:t>
            </w:r>
            <w:r w:rsidRPr="008F21A2">
              <w:rPr>
                <w:rFonts w:ascii="Arial" w:hAnsi="Arial" w:cs="Arial"/>
                <w:color w:val="000000" w:themeColor="text1"/>
                <w:sz w:val="20"/>
                <w:szCs w:val="20"/>
              </w:rPr>
              <w:t xml:space="preserve">5.1 </w:t>
            </w:r>
            <w:r w:rsidR="00F437E7">
              <w:rPr>
                <w:rFonts w:ascii="Arial" w:hAnsi="Arial" w:cs="Arial"/>
                <w:color w:val="000000" w:themeColor="text1"/>
                <w:sz w:val="20"/>
                <w:szCs w:val="20"/>
              </w:rPr>
              <w:t>la partie II</w:t>
            </w:r>
            <w:r w:rsidRPr="008F21A2">
              <w:rPr>
                <w:rFonts w:ascii="Arial" w:hAnsi="Arial" w:cs="Arial"/>
                <w:color w:val="000000" w:themeColor="text1"/>
                <w:sz w:val="20"/>
                <w:szCs w:val="20"/>
              </w:rPr>
              <w:t xml:space="preserve"> du cahier des charges dédiée aux spécifications et contrôles permettant de garantir la qualité des produits utilisés lors de l’expérimentation)</w:t>
            </w:r>
          </w:p>
        </w:tc>
        <w:tc>
          <w:tcPr>
            <w:tcW w:w="3038" w:type="dxa"/>
            <w:tcBorders>
              <w:top w:val="nil"/>
              <w:left w:val="nil"/>
              <w:bottom w:val="double" w:sz="6" w:space="0" w:color="auto"/>
              <w:right w:val="double" w:sz="6" w:space="0" w:color="auto"/>
            </w:tcBorders>
            <w:shd w:val="clear" w:color="000000" w:fill="FFFFFF"/>
            <w:hideMark/>
          </w:tcPr>
          <w:p w14:paraId="356AE985" w14:textId="77777777" w:rsidR="004E20DE" w:rsidRPr="008F21A2" w:rsidRDefault="004E20DE" w:rsidP="0014372A">
            <w:pPr>
              <w:jc w:val="both"/>
              <w:rPr>
                <w:rFonts w:ascii="Arial" w:hAnsi="Arial" w:cs="Arial"/>
                <w:b/>
                <w:color w:val="000000" w:themeColor="text1"/>
                <w:sz w:val="20"/>
                <w:szCs w:val="20"/>
              </w:rPr>
            </w:pPr>
            <w:r w:rsidRPr="008F21A2">
              <w:rPr>
                <w:rFonts w:ascii="Arial" w:hAnsi="Arial" w:cs="Arial"/>
                <w:color w:val="000000" w:themeColor="text1"/>
                <w:sz w:val="20"/>
                <w:szCs w:val="20"/>
              </w:rPr>
              <w:t xml:space="preserve">Transmission d’une Fiche de spécification ou d’un certificat d’analyse. </w:t>
            </w:r>
            <w:r w:rsidRPr="008F21A2">
              <w:rPr>
                <w:rFonts w:ascii="Arial" w:hAnsi="Arial" w:cs="Arial"/>
                <w:b/>
                <w:color w:val="000000" w:themeColor="text1"/>
                <w:sz w:val="20"/>
                <w:szCs w:val="20"/>
              </w:rPr>
              <w:t xml:space="preserve">Pour information, les teneurs indiquées doivent être comprises entre les limites suivantes:  </w:t>
            </w:r>
          </w:p>
          <w:p w14:paraId="618D50D5" w14:textId="77777777" w:rsidR="004E20DE" w:rsidRPr="008F21A2" w:rsidRDefault="004E20DE" w:rsidP="0014372A">
            <w:pPr>
              <w:jc w:val="both"/>
              <w:rPr>
                <w:rFonts w:ascii="Arial" w:hAnsi="Arial" w:cs="Arial"/>
                <w:color w:val="000000" w:themeColor="text1"/>
                <w:sz w:val="20"/>
                <w:szCs w:val="20"/>
              </w:rPr>
            </w:pPr>
            <w:r w:rsidRPr="008F21A2">
              <w:rPr>
                <w:rFonts w:ascii="Arial" w:hAnsi="Arial" w:cs="Arial"/>
                <w:color w:val="000000" w:themeColor="text1"/>
                <w:sz w:val="20"/>
                <w:szCs w:val="20"/>
              </w:rPr>
              <w:t xml:space="preserve">Teneurs en THC (THC + THCA) </w:t>
            </w:r>
            <w:r w:rsidRPr="008F21A2">
              <w:rPr>
                <w:rFonts w:ascii="Arial" w:hAnsi="Arial" w:cs="Arial"/>
                <w:b/>
                <w:color w:val="000000" w:themeColor="text1"/>
                <w:sz w:val="20"/>
                <w:szCs w:val="20"/>
              </w:rPr>
              <w:t>: les limites proposées doivent être a minima de 90,0 à 110,0 % de la teneur annoncée</w:t>
            </w:r>
            <w:r w:rsidRPr="008F21A2">
              <w:rPr>
                <w:rFonts w:ascii="Arial" w:hAnsi="Arial" w:cs="Arial"/>
                <w:color w:val="000000" w:themeColor="text1"/>
                <w:sz w:val="20"/>
                <w:szCs w:val="20"/>
              </w:rPr>
              <w:t>.</w:t>
            </w:r>
          </w:p>
          <w:p w14:paraId="0562DA18" w14:textId="77777777" w:rsidR="004E20DE" w:rsidRPr="008F21A2" w:rsidRDefault="004E20DE" w:rsidP="0014372A">
            <w:pPr>
              <w:jc w:val="both"/>
              <w:rPr>
                <w:rFonts w:ascii="Arial" w:hAnsi="Arial" w:cs="Arial"/>
                <w:color w:val="000000" w:themeColor="text1"/>
                <w:sz w:val="20"/>
                <w:szCs w:val="20"/>
              </w:rPr>
            </w:pPr>
            <w:r w:rsidRPr="008F21A2">
              <w:rPr>
                <w:rFonts w:ascii="Arial" w:hAnsi="Arial" w:cs="Arial"/>
                <w:color w:val="000000" w:themeColor="text1"/>
                <w:sz w:val="20"/>
                <w:szCs w:val="20"/>
              </w:rPr>
              <w:t xml:space="preserve">Teneur en CBD (CBD + CBDA) </w:t>
            </w:r>
            <w:r w:rsidRPr="008F21A2">
              <w:rPr>
                <w:rFonts w:ascii="Arial" w:hAnsi="Arial" w:cs="Arial"/>
                <w:b/>
                <w:color w:val="000000" w:themeColor="text1"/>
                <w:sz w:val="20"/>
                <w:szCs w:val="20"/>
              </w:rPr>
              <w:t>: les limites proposées doivent être a minima de 90,0 à 110,0 % de la teneur annoncée</w:t>
            </w:r>
            <w:r w:rsidRPr="008F21A2">
              <w:rPr>
                <w:rFonts w:ascii="Arial" w:hAnsi="Arial" w:cs="Arial"/>
                <w:color w:val="000000" w:themeColor="text1"/>
                <w:sz w:val="20"/>
                <w:szCs w:val="20"/>
              </w:rPr>
              <w:t xml:space="preserve">.                                   </w:t>
            </w:r>
          </w:p>
          <w:p w14:paraId="3C556E9C" w14:textId="77777777" w:rsidR="004E20DE" w:rsidRPr="008F21A2" w:rsidRDefault="004E20DE" w:rsidP="0014372A">
            <w:pPr>
              <w:jc w:val="both"/>
              <w:rPr>
                <w:rFonts w:ascii="Arial" w:hAnsi="Arial" w:cs="Arial"/>
                <w:color w:val="000000" w:themeColor="text1"/>
                <w:sz w:val="20"/>
                <w:szCs w:val="20"/>
              </w:rPr>
            </w:pPr>
            <w:r w:rsidRPr="008F21A2">
              <w:rPr>
                <w:rFonts w:ascii="Arial" w:hAnsi="Arial" w:cs="Arial"/>
                <w:color w:val="000000" w:themeColor="text1"/>
                <w:sz w:val="20"/>
                <w:szCs w:val="20"/>
              </w:rPr>
              <w:t xml:space="preserve">Teneur en CBN : </w:t>
            </w:r>
            <w:r w:rsidRPr="008F21A2">
              <w:rPr>
                <w:rFonts w:ascii="Arial" w:hAnsi="Arial" w:cs="Arial"/>
                <w:b/>
                <w:color w:val="000000" w:themeColor="text1"/>
                <w:sz w:val="20"/>
                <w:szCs w:val="20"/>
              </w:rPr>
              <w:t>une limite doit être proposée par le fournisseur dans sa réponse.</w:t>
            </w:r>
            <w:r w:rsidRPr="008F21A2">
              <w:rPr>
                <w:rFonts w:ascii="Arial" w:hAnsi="Arial" w:cs="Arial"/>
                <w:color w:val="000000" w:themeColor="text1"/>
                <w:sz w:val="20"/>
                <w:szCs w:val="20"/>
              </w:rPr>
              <w:t xml:space="preserve">              </w:t>
            </w:r>
          </w:p>
        </w:tc>
        <w:tc>
          <w:tcPr>
            <w:tcW w:w="2007" w:type="dxa"/>
            <w:tcBorders>
              <w:top w:val="nil"/>
              <w:left w:val="nil"/>
              <w:bottom w:val="double" w:sz="6" w:space="0" w:color="auto"/>
              <w:right w:val="double" w:sz="6" w:space="0" w:color="auto"/>
            </w:tcBorders>
            <w:shd w:val="clear" w:color="000000" w:fill="FFFFFF"/>
          </w:tcPr>
          <w:p w14:paraId="348130BD" w14:textId="77777777" w:rsidR="004E20DE" w:rsidRDefault="004E20DE" w:rsidP="0014372A">
            <w:pPr>
              <w:jc w:val="both"/>
              <w:rPr>
                <w:rFonts w:ascii="Arial" w:hAnsi="Arial" w:cs="Arial"/>
                <w:color w:val="000000"/>
                <w:sz w:val="20"/>
                <w:szCs w:val="20"/>
              </w:rPr>
            </w:pPr>
          </w:p>
        </w:tc>
      </w:tr>
      <w:tr w:rsidR="004E20DE" w14:paraId="3922380E" w14:textId="77777777" w:rsidTr="004B487B">
        <w:trPr>
          <w:trHeight w:val="386"/>
        </w:trPr>
        <w:tc>
          <w:tcPr>
            <w:tcW w:w="2306" w:type="dxa"/>
            <w:tcBorders>
              <w:top w:val="double" w:sz="4" w:space="0" w:color="auto"/>
              <w:left w:val="double" w:sz="4" w:space="0" w:color="auto"/>
              <w:bottom w:val="double" w:sz="4" w:space="0" w:color="auto"/>
              <w:right w:val="double" w:sz="4" w:space="0" w:color="auto"/>
            </w:tcBorders>
            <w:shd w:val="clear" w:color="000000" w:fill="E2CDED"/>
            <w:vAlign w:val="center"/>
            <w:hideMark/>
          </w:tcPr>
          <w:p w14:paraId="7BA49866" w14:textId="77777777" w:rsidR="004E20DE" w:rsidRPr="001F60B4" w:rsidRDefault="004E20DE" w:rsidP="0014372A">
            <w:pPr>
              <w:rPr>
                <w:rFonts w:ascii="Calibri" w:hAnsi="Calibri" w:cs="Calibri"/>
                <w:color w:val="000000"/>
                <w:sz w:val="20"/>
                <w:szCs w:val="20"/>
              </w:rPr>
            </w:pPr>
            <w:r>
              <w:rPr>
                <w:rFonts w:ascii="Arial" w:hAnsi="Arial" w:cs="Arial"/>
                <w:color w:val="000000"/>
                <w:sz w:val="20"/>
                <w:szCs w:val="20"/>
              </w:rPr>
              <w:t>Caractéristiques liées au d</w:t>
            </w:r>
            <w:r w:rsidRPr="00424DA5">
              <w:rPr>
                <w:rFonts w:ascii="Arial" w:hAnsi="Arial" w:cs="Arial"/>
                <w:color w:val="000000"/>
                <w:sz w:val="20"/>
                <w:szCs w:val="20"/>
              </w:rPr>
              <w:t xml:space="preserve">osage des cannabinoïdes </w:t>
            </w:r>
            <w:r w:rsidRPr="001F60B4">
              <w:rPr>
                <w:rFonts w:ascii="Arial" w:hAnsi="Arial" w:cs="Arial"/>
                <w:b/>
                <w:color w:val="000000"/>
                <w:sz w:val="20"/>
                <w:szCs w:val="20"/>
              </w:rPr>
              <w:t xml:space="preserve">pour les formes destinées </w:t>
            </w:r>
            <w:r>
              <w:rPr>
                <w:rFonts w:ascii="Arial" w:hAnsi="Arial" w:cs="Arial"/>
                <w:b/>
                <w:color w:val="000000"/>
                <w:sz w:val="20"/>
                <w:szCs w:val="20"/>
              </w:rPr>
              <w:t>aux voies orale</w:t>
            </w:r>
            <w:r w:rsidRPr="001F60B4">
              <w:rPr>
                <w:rFonts w:ascii="Arial" w:hAnsi="Arial" w:cs="Arial"/>
                <w:b/>
                <w:color w:val="000000"/>
                <w:sz w:val="20"/>
                <w:szCs w:val="20"/>
              </w:rPr>
              <w:t xml:space="preserve"> et sublinguale</w:t>
            </w:r>
            <w:r w:rsidRPr="00424DA5">
              <w:rPr>
                <w:rFonts w:ascii="Arial" w:hAnsi="Arial" w:cs="Arial"/>
                <w:color w:val="000000"/>
                <w:sz w:val="20"/>
                <w:szCs w:val="20"/>
              </w:rPr>
              <w:t xml:space="preserve"> </w:t>
            </w:r>
            <w:r>
              <w:rPr>
                <w:rFonts w:ascii="Arial" w:hAnsi="Arial" w:cs="Arial"/>
                <w:color w:val="000000"/>
                <w:sz w:val="20"/>
                <w:szCs w:val="20"/>
              </w:rPr>
              <w:t>(spécifications)</w:t>
            </w:r>
            <w:r w:rsidRPr="00424DA5">
              <w:rPr>
                <w:rFonts w:ascii="Arial" w:hAnsi="Arial" w:cs="Arial"/>
                <w:color w:val="000000"/>
                <w:sz w:val="20"/>
                <w:szCs w:val="20"/>
              </w:rPr>
              <w:t xml:space="preserve"> </w:t>
            </w:r>
          </w:p>
        </w:tc>
        <w:tc>
          <w:tcPr>
            <w:tcW w:w="3265" w:type="dxa"/>
            <w:tcBorders>
              <w:top w:val="nil"/>
              <w:left w:val="double" w:sz="4" w:space="0" w:color="auto"/>
              <w:bottom w:val="double" w:sz="4" w:space="0" w:color="auto"/>
              <w:right w:val="double" w:sz="6" w:space="0" w:color="auto"/>
            </w:tcBorders>
            <w:shd w:val="clear" w:color="000000" w:fill="FFFFFF"/>
          </w:tcPr>
          <w:p w14:paraId="747776C4" w14:textId="77777777" w:rsidR="004E20DE" w:rsidRPr="008F21A2" w:rsidRDefault="004E20DE" w:rsidP="0014372A">
            <w:pPr>
              <w:jc w:val="both"/>
              <w:rPr>
                <w:rFonts w:ascii="Arial" w:hAnsi="Arial" w:cs="Arial"/>
                <w:color w:val="000000" w:themeColor="text1"/>
                <w:sz w:val="20"/>
                <w:szCs w:val="20"/>
              </w:rPr>
            </w:pPr>
            <w:r w:rsidRPr="008F21A2">
              <w:rPr>
                <w:rFonts w:ascii="Arial" w:hAnsi="Arial" w:cs="Arial"/>
                <w:color w:val="000000" w:themeColor="text1"/>
                <w:sz w:val="20"/>
                <w:szCs w:val="20"/>
              </w:rPr>
              <w:t xml:space="preserve">le fournisseur candidat doit transmettre </w:t>
            </w:r>
            <w:r w:rsidR="00153435" w:rsidRPr="008F21A2">
              <w:rPr>
                <w:rFonts w:ascii="Arial" w:hAnsi="Arial" w:cs="Arial"/>
                <w:color w:val="000000" w:themeColor="text1"/>
                <w:sz w:val="20"/>
                <w:szCs w:val="20"/>
              </w:rPr>
              <w:t>les limites retenues pour le contrôle d</w:t>
            </w:r>
            <w:r w:rsidRPr="008F21A2">
              <w:rPr>
                <w:rFonts w:ascii="Arial" w:hAnsi="Arial" w:cs="Arial"/>
                <w:color w:val="000000" w:themeColor="text1"/>
                <w:sz w:val="20"/>
                <w:szCs w:val="20"/>
              </w:rPr>
              <w:t>es teneurs suivantes:                                         teneur en THC</w:t>
            </w:r>
          </w:p>
          <w:p w14:paraId="261424D5" w14:textId="77777777" w:rsidR="004E20DE" w:rsidRPr="008F21A2" w:rsidRDefault="004E20DE" w:rsidP="0014372A">
            <w:pPr>
              <w:jc w:val="both"/>
              <w:rPr>
                <w:rFonts w:ascii="Arial" w:hAnsi="Arial" w:cs="Arial"/>
                <w:color w:val="000000" w:themeColor="text1"/>
                <w:sz w:val="20"/>
                <w:szCs w:val="20"/>
              </w:rPr>
            </w:pPr>
            <w:r w:rsidRPr="008F21A2">
              <w:rPr>
                <w:rFonts w:ascii="Arial" w:hAnsi="Arial" w:cs="Arial"/>
                <w:color w:val="000000" w:themeColor="text1"/>
                <w:sz w:val="20"/>
                <w:szCs w:val="20"/>
              </w:rPr>
              <w:t>teneur en THCA</w:t>
            </w:r>
          </w:p>
          <w:p w14:paraId="6DD5BAF2" w14:textId="77777777" w:rsidR="004E20DE" w:rsidRPr="008F21A2" w:rsidRDefault="004E20DE" w:rsidP="0014372A">
            <w:pPr>
              <w:jc w:val="both"/>
              <w:rPr>
                <w:rFonts w:ascii="Arial" w:hAnsi="Arial" w:cs="Arial"/>
                <w:color w:val="000000" w:themeColor="text1"/>
                <w:sz w:val="20"/>
                <w:szCs w:val="20"/>
              </w:rPr>
            </w:pPr>
            <w:r w:rsidRPr="008F21A2">
              <w:rPr>
                <w:rFonts w:ascii="Arial" w:hAnsi="Arial" w:cs="Arial"/>
                <w:color w:val="000000" w:themeColor="text1"/>
                <w:sz w:val="20"/>
                <w:szCs w:val="20"/>
              </w:rPr>
              <w:t>teneur en CBD</w:t>
            </w:r>
          </w:p>
          <w:p w14:paraId="3B71BF44" w14:textId="77777777" w:rsidR="004E20DE" w:rsidRPr="008F21A2" w:rsidRDefault="004E20DE" w:rsidP="0014372A">
            <w:pPr>
              <w:jc w:val="both"/>
              <w:rPr>
                <w:rFonts w:ascii="Arial" w:hAnsi="Arial" w:cs="Arial"/>
                <w:color w:val="000000" w:themeColor="text1"/>
                <w:sz w:val="20"/>
                <w:szCs w:val="20"/>
              </w:rPr>
            </w:pPr>
            <w:r w:rsidRPr="008F21A2">
              <w:rPr>
                <w:rFonts w:ascii="Arial" w:hAnsi="Arial" w:cs="Arial"/>
                <w:color w:val="000000" w:themeColor="text1"/>
                <w:sz w:val="20"/>
                <w:szCs w:val="20"/>
              </w:rPr>
              <w:t>teneur en CBDA</w:t>
            </w:r>
          </w:p>
          <w:p w14:paraId="15C3562B" w14:textId="26AF78C3" w:rsidR="00D57A33" w:rsidRPr="008F21A2" w:rsidRDefault="00D57A33" w:rsidP="0014372A">
            <w:pPr>
              <w:jc w:val="both"/>
              <w:rPr>
                <w:rFonts w:ascii="Arial" w:hAnsi="Arial" w:cs="Arial"/>
                <w:color w:val="000000" w:themeColor="text1"/>
                <w:sz w:val="20"/>
                <w:szCs w:val="20"/>
              </w:rPr>
            </w:pPr>
            <w:r w:rsidRPr="008F21A2">
              <w:rPr>
                <w:rFonts w:ascii="Arial" w:hAnsi="Arial" w:cs="Arial"/>
                <w:color w:val="000000" w:themeColor="text1"/>
                <w:sz w:val="20"/>
                <w:szCs w:val="20"/>
              </w:rPr>
              <w:t xml:space="preserve">Art.  5.1 </w:t>
            </w:r>
            <w:r w:rsidR="00F437E7">
              <w:rPr>
                <w:rFonts w:ascii="Arial" w:hAnsi="Arial" w:cs="Arial"/>
                <w:color w:val="000000" w:themeColor="text1"/>
                <w:sz w:val="20"/>
                <w:szCs w:val="20"/>
              </w:rPr>
              <w:t>la partie II</w:t>
            </w:r>
            <w:r w:rsidRPr="008F21A2">
              <w:rPr>
                <w:rFonts w:ascii="Arial" w:hAnsi="Arial" w:cs="Arial"/>
                <w:color w:val="000000" w:themeColor="text1"/>
                <w:sz w:val="20"/>
                <w:szCs w:val="20"/>
              </w:rPr>
              <w:t xml:space="preserve"> du cahier des charges dédiée aux spécifications et contrôles permettant de garantir la qualité des produits utilisés lors de l’expérimentation)</w:t>
            </w:r>
          </w:p>
        </w:tc>
        <w:tc>
          <w:tcPr>
            <w:tcW w:w="3038" w:type="dxa"/>
            <w:tcBorders>
              <w:top w:val="nil"/>
              <w:left w:val="nil"/>
              <w:bottom w:val="double" w:sz="4" w:space="0" w:color="auto"/>
              <w:right w:val="double" w:sz="6" w:space="0" w:color="auto"/>
            </w:tcBorders>
            <w:shd w:val="clear" w:color="000000" w:fill="FFFFFF"/>
            <w:hideMark/>
          </w:tcPr>
          <w:p w14:paraId="01CD6786" w14:textId="77777777" w:rsidR="004E20DE" w:rsidRPr="008F21A2" w:rsidRDefault="004E20DE" w:rsidP="0014372A">
            <w:pPr>
              <w:jc w:val="both"/>
              <w:rPr>
                <w:rFonts w:ascii="Arial" w:hAnsi="Arial" w:cs="Arial"/>
                <w:color w:val="000000" w:themeColor="text1"/>
                <w:sz w:val="20"/>
                <w:szCs w:val="20"/>
              </w:rPr>
            </w:pPr>
            <w:r w:rsidRPr="008F21A2">
              <w:rPr>
                <w:rFonts w:ascii="Arial" w:hAnsi="Arial" w:cs="Arial"/>
                <w:color w:val="000000" w:themeColor="text1"/>
                <w:sz w:val="20"/>
                <w:szCs w:val="20"/>
              </w:rPr>
              <w:t xml:space="preserve">Transmission d’une Fiche de spécification ou d’un certificat d’analyse. </w:t>
            </w:r>
            <w:r w:rsidRPr="008F21A2">
              <w:rPr>
                <w:rFonts w:ascii="Arial" w:hAnsi="Arial" w:cs="Arial"/>
                <w:b/>
                <w:color w:val="000000" w:themeColor="text1"/>
                <w:sz w:val="20"/>
                <w:szCs w:val="20"/>
              </w:rPr>
              <w:t>Pour information, les limites proposées doivent être comprises a minima entre 90,0 à 110,0 % de la teneur annoncée.</w:t>
            </w:r>
          </w:p>
        </w:tc>
        <w:tc>
          <w:tcPr>
            <w:tcW w:w="2007" w:type="dxa"/>
            <w:tcBorders>
              <w:top w:val="nil"/>
              <w:left w:val="nil"/>
              <w:bottom w:val="double" w:sz="4" w:space="0" w:color="auto"/>
              <w:right w:val="double" w:sz="6" w:space="0" w:color="auto"/>
            </w:tcBorders>
            <w:shd w:val="clear" w:color="000000" w:fill="FFFFFF"/>
          </w:tcPr>
          <w:p w14:paraId="40092020" w14:textId="77777777" w:rsidR="004E20DE" w:rsidRPr="002B5153" w:rsidRDefault="004E20DE" w:rsidP="0014372A">
            <w:pPr>
              <w:jc w:val="both"/>
              <w:rPr>
                <w:rFonts w:ascii="Arial" w:hAnsi="Arial" w:cs="Arial"/>
                <w:color w:val="000000"/>
                <w:sz w:val="20"/>
                <w:szCs w:val="20"/>
              </w:rPr>
            </w:pPr>
          </w:p>
        </w:tc>
      </w:tr>
      <w:tr w:rsidR="004E20DE" w14:paraId="49DBB1C6" w14:textId="77777777" w:rsidTr="004B487B">
        <w:trPr>
          <w:trHeight w:val="2255"/>
        </w:trPr>
        <w:tc>
          <w:tcPr>
            <w:tcW w:w="2306" w:type="dxa"/>
            <w:vMerge w:val="restart"/>
            <w:tcBorders>
              <w:top w:val="double" w:sz="4" w:space="0" w:color="auto"/>
              <w:left w:val="double" w:sz="4" w:space="0" w:color="auto"/>
              <w:right w:val="double" w:sz="4" w:space="0" w:color="auto"/>
            </w:tcBorders>
            <w:shd w:val="clear" w:color="000000" w:fill="E2CDED"/>
            <w:vAlign w:val="center"/>
          </w:tcPr>
          <w:p w14:paraId="70CD460D" w14:textId="77777777" w:rsidR="004E20DE" w:rsidRDefault="004E20DE" w:rsidP="0014372A">
            <w:pPr>
              <w:rPr>
                <w:rFonts w:ascii="Arial" w:hAnsi="Arial" w:cs="Arial"/>
                <w:color w:val="000000"/>
                <w:sz w:val="20"/>
                <w:szCs w:val="20"/>
              </w:rPr>
            </w:pPr>
            <w:r>
              <w:rPr>
                <w:rFonts w:ascii="Arial" w:hAnsi="Arial" w:cs="Arial"/>
                <w:color w:val="000000"/>
                <w:sz w:val="20"/>
                <w:szCs w:val="20"/>
              </w:rPr>
              <w:lastRenderedPageBreak/>
              <w:t xml:space="preserve">Contrôles </w:t>
            </w:r>
            <w:r w:rsidRPr="001F60B4">
              <w:rPr>
                <w:rFonts w:ascii="Arial" w:hAnsi="Arial" w:cs="Arial"/>
                <w:b/>
                <w:color w:val="000000"/>
                <w:sz w:val="20"/>
                <w:szCs w:val="20"/>
              </w:rPr>
              <w:t>pour les formes destinées à la vaporisation</w:t>
            </w:r>
            <w:r>
              <w:rPr>
                <w:rFonts w:ascii="Arial" w:hAnsi="Arial" w:cs="Arial"/>
                <w:b/>
                <w:color w:val="000000"/>
                <w:sz w:val="20"/>
                <w:szCs w:val="20"/>
              </w:rPr>
              <w:t xml:space="preserve"> </w:t>
            </w:r>
            <w:r w:rsidRPr="0005773E">
              <w:rPr>
                <w:rFonts w:ascii="Arial" w:hAnsi="Arial" w:cs="Arial"/>
                <w:color w:val="000000"/>
                <w:sz w:val="20"/>
                <w:szCs w:val="20"/>
              </w:rPr>
              <w:t>(</w:t>
            </w:r>
            <w:r>
              <w:rPr>
                <w:rFonts w:ascii="Arial" w:hAnsi="Arial" w:cs="Arial"/>
                <w:color w:val="000000"/>
                <w:sz w:val="20"/>
                <w:szCs w:val="20"/>
              </w:rPr>
              <w:t>spécifications</w:t>
            </w:r>
            <w:r w:rsidRPr="0005773E">
              <w:rPr>
                <w:rFonts w:ascii="Arial" w:hAnsi="Arial" w:cs="Arial"/>
                <w:color w:val="000000"/>
                <w:sz w:val="20"/>
                <w:szCs w:val="20"/>
              </w:rPr>
              <w:t>)</w:t>
            </w:r>
          </w:p>
        </w:tc>
        <w:tc>
          <w:tcPr>
            <w:tcW w:w="3265" w:type="dxa"/>
            <w:tcBorders>
              <w:top w:val="double" w:sz="4" w:space="0" w:color="auto"/>
              <w:left w:val="double" w:sz="4" w:space="0" w:color="auto"/>
              <w:bottom w:val="double" w:sz="4" w:space="0" w:color="auto"/>
              <w:right w:val="double" w:sz="6" w:space="0" w:color="auto"/>
            </w:tcBorders>
            <w:shd w:val="clear" w:color="000000" w:fill="FFFFFF"/>
          </w:tcPr>
          <w:p w14:paraId="0E05602E" w14:textId="2964DECF" w:rsidR="004E20DE" w:rsidRPr="008F21A2" w:rsidRDefault="004E20DE" w:rsidP="0014372A">
            <w:pPr>
              <w:jc w:val="both"/>
              <w:rPr>
                <w:rFonts w:ascii="Arial" w:hAnsi="Arial" w:cs="Arial"/>
                <w:color w:val="000000" w:themeColor="text1"/>
                <w:sz w:val="20"/>
                <w:szCs w:val="20"/>
              </w:rPr>
            </w:pPr>
            <w:r w:rsidRPr="008F21A2">
              <w:rPr>
                <w:rFonts w:ascii="Arial" w:hAnsi="Arial" w:cs="Arial"/>
                <w:color w:val="000000" w:themeColor="text1"/>
                <w:sz w:val="20"/>
                <w:szCs w:val="20"/>
              </w:rPr>
              <w:t xml:space="preserve">Le fournisseur doit transmettre </w:t>
            </w:r>
            <w:r w:rsidR="00153435" w:rsidRPr="008F21A2">
              <w:rPr>
                <w:rFonts w:ascii="Arial" w:hAnsi="Arial" w:cs="Arial"/>
                <w:color w:val="000000" w:themeColor="text1"/>
                <w:sz w:val="20"/>
                <w:szCs w:val="20"/>
              </w:rPr>
              <w:t xml:space="preserve">les limites retenues pour </w:t>
            </w:r>
            <w:r w:rsidRPr="008F21A2">
              <w:rPr>
                <w:rFonts w:ascii="Arial" w:hAnsi="Arial" w:cs="Arial"/>
                <w:color w:val="000000" w:themeColor="text1"/>
                <w:sz w:val="20"/>
                <w:szCs w:val="20"/>
              </w:rPr>
              <w:t xml:space="preserve">les </w:t>
            </w:r>
            <w:r w:rsidRPr="008F21A2">
              <w:rPr>
                <w:rFonts w:ascii="Arial" w:hAnsi="Arial" w:cs="Arial"/>
                <w:b/>
                <w:color w:val="000000" w:themeColor="text1"/>
                <w:sz w:val="20"/>
                <w:szCs w:val="20"/>
              </w:rPr>
              <w:t xml:space="preserve">contrôles microbiologiques selon monographie 1433 </w:t>
            </w:r>
            <w:r w:rsidRPr="008F21A2">
              <w:rPr>
                <w:rFonts w:ascii="Arial" w:hAnsi="Arial" w:cs="Arial"/>
                <w:color w:val="000000" w:themeColor="text1"/>
                <w:sz w:val="20"/>
                <w:szCs w:val="20"/>
              </w:rPr>
              <w:t>de la Ph. Eur.</w:t>
            </w:r>
            <w:r w:rsidRPr="008F21A2">
              <w:rPr>
                <w:rFonts w:ascii="Arial" w:hAnsi="Arial" w:cs="Arial"/>
                <w:b/>
                <w:color w:val="000000" w:themeColor="text1"/>
                <w:sz w:val="20"/>
                <w:szCs w:val="20"/>
              </w:rPr>
              <w:t>ou équivalent</w:t>
            </w:r>
            <w:r w:rsidR="00D57A33" w:rsidRPr="008F21A2">
              <w:rPr>
                <w:rFonts w:ascii="Arial" w:hAnsi="Arial" w:cs="Arial"/>
                <w:b/>
                <w:color w:val="000000" w:themeColor="text1"/>
                <w:sz w:val="20"/>
                <w:szCs w:val="20"/>
              </w:rPr>
              <w:t xml:space="preserve"> </w:t>
            </w:r>
            <w:r w:rsidR="00D57A33" w:rsidRPr="008F21A2">
              <w:rPr>
                <w:rFonts w:ascii="Arial" w:hAnsi="Arial" w:cs="Arial"/>
                <w:color w:val="000000" w:themeColor="text1"/>
                <w:sz w:val="20"/>
                <w:szCs w:val="20"/>
              </w:rPr>
              <w:t xml:space="preserve">(Art.  5.2.1 </w:t>
            </w:r>
            <w:r w:rsidR="00F437E7">
              <w:rPr>
                <w:rFonts w:ascii="Arial" w:hAnsi="Arial" w:cs="Arial"/>
                <w:color w:val="000000" w:themeColor="text1"/>
                <w:sz w:val="20"/>
                <w:szCs w:val="20"/>
              </w:rPr>
              <w:t>la partie II</w:t>
            </w:r>
            <w:r w:rsidR="00D57A33" w:rsidRPr="008F21A2">
              <w:rPr>
                <w:rFonts w:ascii="Arial" w:hAnsi="Arial" w:cs="Arial"/>
                <w:color w:val="000000" w:themeColor="text1"/>
                <w:sz w:val="20"/>
                <w:szCs w:val="20"/>
              </w:rPr>
              <w:t xml:space="preserve"> du cahier des charges dédiée aux spécifications et contrôles permettant de garantir la qualité des produits utilisés lors de l’expérimentation)</w:t>
            </w:r>
          </w:p>
        </w:tc>
        <w:tc>
          <w:tcPr>
            <w:tcW w:w="3038" w:type="dxa"/>
            <w:tcBorders>
              <w:top w:val="double" w:sz="4" w:space="0" w:color="auto"/>
              <w:left w:val="nil"/>
              <w:bottom w:val="double" w:sz="4" w:space="0" w:color="auto"/>
              <w:right w:val="double" w:sz="6" w:space="0" w:color="auto"/>
            </w:tcBorders>
            <w:shd w:val="clear" w:color="000000" w:fill="FFFFFF"/>
          </w:tcPr>
          <w:p w14:paraId="7F477722" w14:textId="77777777" w:rsidR="004E20DE" w:rsidRPr="008F21A2" w:rsidRDefault="004E20DE" w:rsidP="0014372A">
            <w:pPr>
              <w:jc w:val="both"/>
              <w:rPr>
                <w:rFonts w:ascii="Arial" w:hAnsi="Arial" w:cs="Arial"/>
                <w:color w:val="000000" w:themeColor="text1"/>
                <w:sz w:val="20"/>
                <w:szCs w:val="20"/>
              </w:rPr>
            </w:pPr>
            <w:r w:rsidRPr="008F21A2">
              <w:rPr>
                <w:rFonts w:ascii="Arial" w:hAnsi="Arial" w:cs="Arial"/>
                <w:color w:val="000000" w:themeColor="text1"/>
                <w:sz w:val="20"/>
                <w:szCs w:val="20"/>
              </w:rPr>
              <w:t xml:space="preserve">transmission d’une Fiche de spécification ou d’un certificat d’analyse. </w:t>
            </w:r>
          </w:p>
          <w:p w14:paraId="73B25CEB" w14:textId="16648B7D" w:rsidR="004E20DE" w:rsidRPr="008F21A2" w:rsidRDefault="004E20DE" w:rsidP="0014372A">
            <w:pPr>
              <w:jc w:val="both"/>
              <w:rPr>
                <w:rFonts w:ascii="Arial" w:hAnsi="Arial" w:cs="Arial"/>
                <w:color w:val="000000" w:themeColor="text1"/>
                <w:sz w:val="20"/>
                <w:szCs w:val="20"/>
              </w:rPr>
            </w:pPr>
            <w:r w:rsidRPr="008F21A2">
              <w:rPr>
                <w:rFonts w:ascii="Arial" w:hAnsi="Arial" w:cs="Arial"/>
                <w:b/>
                <w:color w:val="000000" w:themeColor="text1"/>
                <w:sz w:val="20"/>
                <w:szCs w:val="20"/>
              </w:rPr>
              <w:t>ATTENTION :</w:t>
            </w:r>
            <w:r w:rsidRPr="008F21A2">
              <w:rPr>
                <w:b/>
                <w:color w:val="000000" w:themeColor="text1"/>
              </w:rPr>
              <w:t xml:space="preserve"> </w:t>
            </w:r>
            <w:r w:rsidR="00153435" w:rsidRPr="008F21A2">
              <w:rPr>
                <w:rFonts w:ascii="Arial" w:hAnsi="Arial" w:cs="Arial"/>
                <w:b/>
                <w:color w:val="000000" w:themeColor="text1"/>
                <w:sz w:val="20"/>
                <w:szCs w:val="20"/>
              </w:rPr>
              <w:t xml:space="preserve">les limites doivent être en accord avec celles exigées à l’article 5 de </w:t>
            </w:r>
            <w:r w:rsidR="00F437E7">
              <w:rPr>
                <w:rFonts w:ascii="Arial" w:hAnsi="Arial" w:cs="Arial"/>
                <w:b/>
                <w:color w:val="000000" w:themeColor="text1"/>
                <w:sz w:val="20"/>
                <w:szCs w:val="20"/>
              </w:rPr>
              <w:t>la partie II</w:t>
            </w:r>
            <w:r w:rsidR="00153435" w:rsidRPr="008F21A2">
              <w:rPr>
                <w:rFonts w:ascii="Arial" w:hAnsi="Arial" w:cs="Arial"/>
                <w:b/>
                <w:color w:val="000000" w:themeColor="text1"/>
                <w:sz w:val="20"/>
                <w:szCs w:val="20"/>
              </w:rPr>
              <w:t xml:space="preserve"> au cahier des charges</w:t>
            </w:r>
            <w:r w:rsidRPr="008F21A2">
              <w:rPr>
                <w:rFonts w:ascii="Arial" w:hAnsi="Arial" w:cs="Arial"/>
                <w:b/>
                <w:color w:val="000000" w:themeColor="text1"/>
                <w:sz w:val="20"/>
                <w:szCs w:val="20"/>
              </w:rPr>
              <w:t>.</w:t>
            </w:r>
          </w:p>
        </w:tc>
        <w:tc>
          <w:tcPr>
            <w:tcW w:w="2007" w:type="dxa"/>
            <w:tcBorders>
              <w:top w:val="double" w:sz="4" w:space="0" w:color="auto"/>
              <w:left w:val="nil"/>
              <w:bottom w:val="double" w:sz="4" w:space="0" w:color="auto"/>
              <w:right w:val="double" w:sz="6" w:space="0" w:color="auto"/>
            </w:tcBorders>
            <w:shd w:val="clear" w:color="000000" w:fill="FFFFFF"/>
          </w:tcPr>
          <w:p w14:paraId="1CA39018" w14:textId="77777777" w:rsidR="004E20DE" w:rsidRDefault="004E20DE" w:rsidP="0014372A">
            <w:pPr>
              <w:jc w:val="both"/>
              <w:rPr>
                <w:rFonts w:ascii="Arial" w:hAnsi="Arial" w:cs="Arial"/>
                <w:color w:val="000000"/>
                <w:sz w:val="20"/>
                <w:szCs w:val="20"/>
              </w:rPr>
            </w:pPr>
          </w:p>
        </w:tc>
      </w:tr>
      <w:tr w:rsidR="004E20DE" w14:paraId="4680159D" w14:textId="77777777" w:rsidTr="004B487B">
        <w:trPr>
          <w:trHeight w:val="567"/>
        </w:trPr>
        <w:tc>
          <w:tcPr>
            <w:tcW w:w="2306" w:type="dxa"/>
            <w:vMerge/>
            <w:tcBorders>
              <w:left w:val="double" w:sz="4" w:space="0" w:color="auto"/>
              <w:right w:val="double" w:sz="4" w:space="0" w:color="auto"/>
            </w:tcBorders>
            <w:shd w:val="clear" w:color="000000" w:fill="E2CDED"/>
            <w:vAlign w:val="center"/>
          </w:tcPr>
          <w:p w14:paraId="0C3FD698" w14:textId="77777777" w:rsidR="004E20DE" w:rsidRDefault="004E20DE" w:rsidP="0014372A">
            <w:pPr>
              <w:rPr>
                <w:rFonts w:ascii="Arial" w:hAnsi="Arial" w:cs="Arial"/>
                <w:color w:val="000000"/>
                <w:sz w:val="20"/>
                <w:szCs w:val="20"/>
              </w:rPr>
            </w:pPr>
          </w:p>
        </w:tc>
        <w:tc>
          <w:tcPr>
            <w:tcW w:w="3265" w:type="dxa"/>
            <w:tcBorders>
              <w:top w:val="double" w:sz="4" w:space="0" w:color="auto"/>
              <w:left w:val="double" w:sz="4" w:space="0" w:color="auto"/>
              <w:bottom w:val="double" w:sz="4" w:space="0" w:color="auto"/>
              <w:right w:val="double" w:sz="6" w:space="0" w:color="auto"/>
            </w:tcBorders>
            <w:shd w:val="clear" w:color="000000" w:fill="FFFFFF"/>
          </w:tcPr>
          <w:p w14:paraId="08183AA5" w14:textId="28076667" w:rsidR="004E20DE" w:rsidRPr="008F21A2" w:rsidRDefault="004E20DE" w:rsidP="00D57A33">
            <w:pPr>
              <w:jc w:val="both"/>
              <w:rPr>
                <w:rFonts w:ascii="Arial" w:hAnsi="Arial" w:cs="Arial"/>
                <w:color w:val="000000" w:themeColor="text1"/>
                <w:sz w:val="20"/>
                <w:szCs w:val="20"/>
              </w:rPr>
            </w:pPr>
            <w:r w:rsidRPr="008F21A2">
              <w:rPr>
                <w:rFonts w:ascii="Arial" w:hAnsi="Arial" w:cs="Arial"/>
                <w:color w:val="000000" w:themeColor="text1"/>
                <w:sz w:val="20"/>
                <w:szCs w:val="20"/>
              </w:rPr>
              <w:t>Le fournisseur doit transmettre</w:t>
            </w:r>
            <w:r w:rsidRPr="008F21A2">
              <w:rPr>
                <w:rFonts w:ascii="Arial" w:hAnsi="Arial" w:cs="Arial"/>
                <w:b/>
                <w:color w:val="000000" w:themeColor="text1"/>
                <w:sz w:val="20"/>
                <w:szCs w:val="20"/>
              </w:rPr>
              <w:t xml:space="preserve"> </w:t>
            </w:r>
            <w:r w:rsidR="00153435" w:rsidRPr="008F21A2">
              <w:rPr>
                <w:rFonts w:ascii="Arial" w:hAnsi="Arial" w:cs="Arial"/>
                <w:color w:val="000000" w:themeColor="text1"/>
                <w:sz w:val="20"/>
                <w:szCs w:val="20"/>
              </w:rPr>
              <w:t xml:space="preserve">les limites retenues pour le contrôle </w:t>
            </w:r>
            <w:r w:rsidR="00153435" w:rsidRPr="008F21A2">
              <w:rPr>
                <w:rFonts w:ascii="Arial" w:hAnsi="Arial" w:cs="Arial"/>
                <w:b/>
                <w:color w:val="000000" w:themeColor="text1"/>
                <w:sz w:val="20"/>
                <w:szCs w:val="20"/>
              </w:rPr>
              <w:t>d</w:t>
            </w:r>
            <w:r w:rsidRPr="008F21A2">
              <w:rPr>
                <w:rFonts w:ascii="Arial" w:hAnsi="Arial" w:cs="Arial"/>
                <w:b/>
                <w:color w:val="000000" w:themeColor="text1"/>
                <w:sz w:val="20"/>
                <w:szCs w:val="20"/>
              </w:rPr>
              <w:t xml:space="preserve">es teneurs en aflatoxines selon monographie 1433 </w:t>
            </w:r>
            <w:r w:rsidRPr="008F21A2">
              <w:rPr>
                <w:rFonts w:ascii="Arial" w:hAnsi="Arial" w:cs="Arial"/>
                <w:color w:val="000000" w:themeColor="text1"/>
                <w:sz w:val="20"/>
                <w:szCs w:val="20"/>
              </w:rPr>
              <w:t>de la Ph. Eur.</w:t>
            </w:r>
            <w:r w:rsidRPr="008F21A2">
              <w:rPr>
                <w:rFonts w:ascii="Arial" w:hAnsi="Arial" w:cs="Arial"/>
                <w:b/>
                <w:color w:val="000000" w:themeColor="text1"/>
                <w:sz w:val="20"/>
                <w:szCs w:val="20"/>
              </w:rPr>
              <w:t>ou équivalent</w:t>
            </w:r>
            <w:r w:rsidRPr="008F21A2">
              <w:rPr>
                <w:rFonts w:ascii="Arial" w:hAnsi="Arial" w:cs="Arial"/>
                <w:color w:val="000000" w:themeColor="text1"/>
                <w:sz w:val="20"/>
                <w:szCs w:val="20"/>
              </w:rPr>
              <w:t xml:space="preserve"> </w:t>
            </w:r>
            <w:r w:rsidR="00D57A33" w:rsidRPr="008F21A2">
              <w:rPr>
                <w:rFonts w:ascii="Arial" w:hAnsi="Arial" w:cs="Arial"/>
                <w:color w:val="000000" w:themeColor="text1"/>
                <w:sz w:val="20"/>
                <w:szCs w:val="20"/>
              </w:rPr>
              <w:t xml:space="preserve">(Art.  5.2.1 </w:t>
            </w:r>
            <w:r w:rsidR="00F437E7">
              <w:rPr>
                <w:rFonts w:ascii="Arial" w:hAnsi="Arial" w:cs="Arial"/>
                <w:color w:val="000000" w:themeColor="text1"/>
                <w:sz w:val="20"/>
                <w:szCs w:val="20"/>
              </w:rPr>
              <w:t>la partie II</w:t>
            </w:r>
            <w:r w:rsidR="00D57A33" w:rsidRPr="008F21A2">
              <w:rPr>
                <w:rFonts w:ascii="Arial" w:hAnsi="Arial" w:cs="Arial"/>
                <w:color w:val="000000" w:themeColor="text1"/>
                <w:sz w:val="20"/>
                <w:szCs w:val="20"/>
              </w:rPr>
              <w:t xml:space="preserve"> du cahier des charges dédiée aux spécifications et contrôles permettant de garantir la qualité des produits utilisés lors de l’expérimentation)</w:t>
            </w:r>
          </w:p>
        </w:tc>
        <w:tc>
          <w:tcPr>
            <w:tcW w:w="3038" w:type="dxa"/>
            <w:tcBorders>
              <w:top w:val="double" w:sz="4" w:space="0" w:color="auto"/>
              <w:left w:val="nil"/>
              <w:bottom w:val="double" w:sz="4" w:space="0" w:color="auto"/>
              <w:right w:val="double" w:sz="6" w:space="0" w:color="auto"/>
            </w:tcBorders>
            <w:shd w:val="clear" w:color="000000" w:fill="FFFFFF"/>
          </w:tcPr>
          <w:p w14:paraId="248E92FA" w14:textId="77777777" w:rsidR="004E20DE" w:rsidRPr="008F21A2" w:rsidRDefault="004E20DE" w:rsidP="0014372A">
            <w:pPr>
              <w:jc w:val="both"/>
              <w:rPr>
                <w:rFonts w:ascii="Arial" w:hAnsi="Arial" w:cs="Arial"/>
                <w:color w:val="000000" w:themeColor="text1"/>
                <w:sz w:val="20"/>
                <w:szCs w:val="20"/>
              </w:rPr>
            </w:pPr>
            <w:r w:rsidRPr="008F21A2">
              <w:rPr>
                <w:rFonts w:ascii="Arial" w:hAnsi="Arial" w:cs="Arial"/>
                <w:color w:val="000000" w:themeColor="text1"/>
                <w:sz w:val="20"/>
                <w:szCs w:val="20"/>
              </w:rPr>
              <w:t>Transmission d’une Fiche de spécification ou d’un certificat d’analyse.</w:t>
            </w:r>
          </w:p>
          <w:p w14:paraId="0CA93BCB" w14:textId="206DE8E8" w:rsidR="004E20DE" w:rsidRPr="008F21A2" w:rsidRDefault="004E20DE" w:rsidP="0014372A">
            <w:pPr>
              <w:jc w:val="both"/>
              <w:rPr>
                <w:rFonts w:ascii="Arial" w:hAnsi="Arial" w:cs="Arial"/>
                <w:b/>
                <w:color w:val="000000" w:themeColor="text1"/>
                <w:sz w:val="20"/>
                <w:szCs w:val="20"/>
              </w:rPr>
            </w:pPr>
            <w:r w:rsidRPr="008F21A2">
              <w:rPr>
                <w:rFonts w:ascii="Arial" w:hAnsi="Arial" w:cs="Arial"/>
                <w:b/>
                <w:color w:val="000000" w:themeColor="text1"/>
                <w:sz w:val="20"/>
                <w:szCs w:val="20"/>
              </w:rPr>
              <w:t xml:space="preserve">ATTENTION : </w:t>
            </w:r>
            <w:r w:rsidR="00153435" w:rsidRPr="008F21A2">
              <w:rPr>
                <w:rFonts w:ascii="Arial" w:hAnsi="Arial" w:cs="Arial"/>
                <w:b/>
                <w:color w:val="000000" w:themeColor="text1"/>
                <w:sz w:val="20"/>
                <w:szCs w:val="20"/>
              </w:rPr>
              <w:t xml:space="preserve">les limites doivent être en accord avec celles exigées à l’article 5 de </w:t>
            </w:r>
            <w:r w:rsidR="00F437E7">
              <w:rPr>
                <w:rFonts w:ascii="Arial" w:hAnsi="Arial" w:cs="Arial"/>
                <w:b/>
                <w:color w:val="000000" w:themeColor="text1"/>
                <w:sz w:val="20"/>
                <w:szCs w:val="20"/>
              </w:rPr>
              <w:t>la partie II</w:t>
            </w:r>
            <w:r w:rsidR="00153435" w:rsidRPr="008F21A2">
              <w:rPr>
                <w:rFonts w:ascii="Arial" w:hAnsi="Arial" w:cs="Arial"/>
                <w:b/>
                <w:color w:val="000000" w:themeColor="text1"/>
                <w:sz w:val="20"/>
                <w:szCs w:val="20"/>
              </w:rPr>
              <w:t xml:space="preserve"> au cahier des charges</w:t>
            </w:r>
          </w:p>
        </w:tc>
        <w:tc>
          <w:tcPr>
            <w:tcW w:w="2007" w:type="dxa"/>
            <w:tcBorders>
              <w:top w:val="double" w:sz="4" w:space="0" w:color="auto"/>
              <w:left w:val="nil"/>
              <w:bottom w:val="double" w:sz="4" w:space="0" w:color="auto"/>
              <w:right w:val="double" w:sz="6" w:space="0" w:color="auto"/>
            </w:tcBorders>
            <w:shd w:val="clear" w:color="000000" w:fill="FFFFFF"/>
          </w:tcPr>
          <w:p w14:paraId="53678C59" w14:textId="77777777" w:rsidR="004E20DE" w:rsidRDefault="004E20DE" w:rsidP="0014372A">
            <w:pPr>
              <w:jc w:val="both"/>
              <w:rPr>
                <w:rFonts w:ascii="Arial" w:hAnsi="Arial" w:cs="Arial"/>
                <w:color w:val="000000"/>
                <w:sz w:val="20"/>
                <w:szCs w:val="20"/>
              </w:rPr>
            </w:pPr>
          </w:p>
        </w:tc>
      </w:tr>
      <w:tr w:rsidR="004E20DE" w14:paraId="6BDA3FA7" w14:textId="77777777" w:rsidTr="004B487B">
        <w:trPr>
          <w:trHeight w:val="567"/>
        </w:trPr>
        <w:tc>
          <w:tcPr>
            <w:tcW w:w="2306" w:type="dxa"/>
            <w:vMerge/>
            <w:tcBorders>
              <w:left w:val="double" w:sz="4" w:space="0" w:color="auto"/>
              <w:right w:val="double" w:sz="4" w:space="0" w:color="auto"/>
            </w:tcBorders>
            <w:shd w:val="clear" w:color="000000" w:fill="E2CDED"/>
            <w:vAlign w:val="center"/>
          </w:tcPr>
          <w:p w14:paraId="3AC9F55D" w14:textId="77777777" w:rsidR="004E20DE" w:rsidRDefault="004E20DE" w:rsidP="0014372A">
            <w:pPr>
              <w:rPr>
                <w:rFonts w:ascii="Arial" w:hAnsi="Arial" w:cs="Arial"/>
                <w:color w:val="000000"/>
                <w:sz w:val="20"/>
                <w:szCs w:val="20"/>
              </w:rPr>
            </w:pPr>
          </w:p>
        </w:tc>
        <w:tc>
          <w:tcPr>
            <w:tcW w:w="3265" w:type="dxa"/>
            <w:tcBorders>
              <w:top w:val="double" w:sz="4" w:space="0" w:color="auto"/>
              <w:left w:val="double" w:sz="4" w:space="0" w:color="auto"/>
              <w:bottom w:val="double" w:sz="4" w:space="0" w:color="auto"/>
              <w:right w:val="double" w:sz="6" w:space="0" w:color="auto"/>
            </w:tcBorders>
            <w:shd w:val="clear" w:color="000000" w:fill="FFFFFF"/>
          </w:tcPr>
          <w:p w14:paraId="70D6B5A4" w14:textId="3DC437B0" w:rsidR="004E20DE" w:rsidRPr="008F21A2" w:rsidRDefault="004E20DE" w:rsidP="00153435">
            <w:pPr>
              <w:jc w:val="both"/>
              <w:rPr>
                <w:rFonts w:ascii="Arial" w:hAnsi="Arial" w:cs="Arial"/>
                <w:color w:val="000000" w:themeColor="text1"/>
                <w:sz w:val="20"/>
                <w:szCs w:val="20"/>
              </w:rPr>
            </w:pPr>
            <w:r w:rsidRPr="008F21A2">
              <w:rPr>
                <w:rFonts w:ascii="Arial" w:hAnsi="Arial" w:cs="Arial"/>
                <w:color w:val="000000" w:themeColor="text1"/>
                <w:sz w:val="20"/>
                <w:szCs w:val="20"/>
              </w:rPr>
              <w:t xml:space="preserve">Le fournisseur doit transmettre </w:t>
            </w:r>
            <w:r w:rsidR="00153435" w:rsidRPr="008F21A2">
              <w:rPr>
                <w:rFonts w:ascii="Arial" w:hAnsi="Arial" w:cs="Arial"/>
                <w:color w:val="000000" w:themeColor="text1"/>
                <w:sz w:val="20"/>
                <w:szCs w:val="20"/>
              </w:rPr>
              <w:t>les limites retenues pour le contrôle d</w:t>
            </w:r>
            <w:r w:rsidRPr="008F21A2">
              <w:rPr>
                <w:rFonts w:ascii="Arial" w:hAnsi="Arial" w:cs="Arial"/>
                <w:color w:val="000000" w:themeColor="text1"/>
                <w:sz w:val="20"/>
                <w:szCs w:val="20"/>
              </w:rPr>
              <w:t xml:space="preserve">es </w:t>
            </w:r>
            <w:r w:rsidRPr="008F21A2">
              <w:rPr>
                <w:rFonts w:ascii="Arial" w:hAnsi="Arial" w:cs="Arial"/>
                <w:b/>
                <w:color w:val="000000" w:themeColor="text1"/>
                <w:sz w:val="20"/>
                <w:szCs w:val="20"/>
              </w:rPr>
              <w:t xml:space="preserve">teneurs en pesticides selon monographie 1433 </w:t>
            </w:r>
            <w:r w:rsidRPr="008F21A2">
              <w:rPr>
                <w:rFonts w:ascii="Arial" w:hAnsi="Arial" w:cs="Arial"/>
                <w:color w:val="000000" w:themeColor="text1"/>
                <w:sz w:val="20"/>
                <w:szCs w:val="20"/>
              </w:rPr>
              <w:t>de la Ph. Eur.</w:t>
            </w:r>
            <w:r w:rsidRPr="008F21A2">
              <w:rPr>
                <w:rFonts w:ascii="Arial" w:hAnsi="Arial" w:cs="Arial"/>
                <w:b/>
                <w:color w:val="000000" w:themeColor="text1"/>
                <w:sz w:val="20"/>
                <w:szCs w:val="20"/>
              </w:rPr>
              <w:t>ou équivalent</w:t>
            </w:r>
            <w:r w:rsidRPr="008F21A2">
              <w:rPr>
                <w:rFonts w:ascii="Arial" w:hAnsi="Arial" w:cs="Arial"/>
                <w:color w:val="000000" w:themeColor="text1"/>
                <w:sz w:val="20"/>
                <w:szCs w:val="20"/>
              </w:rPr>
              <w:t xml:space="preserve"> </w:t>
            </w:r>
            <w:r w:rsidR="00C22A93" w:rsidRPr="008F21A2">
              <w:rPr>
                <w:rFonts w:ascii="Arial" w:hAnsi="Arial" w:cs="Arial"/>
                <w:color w:val="000000" w:themeColor="text1"/>
                <w:sz w:val="20"/>
                <w:szCs w:val="20"/>
              </w:rPr>
              <w:t>(</w:t>
            </w:r>
            <w:r w:rsidR="00D57A33" w:rsidRPr="008F21A2">
              <w:rPr>
                <w:rFonts w:ascii="Arial" w:hAnsi="Arial" w:cs="Arial"/>
                <w:color w:val="000000" w:themeColor="text1"/>
                <w:sz w:val="20"/>
                <w:szCs w:val="20"/>
              </w:rPr>
              <w:t xml:space="preserve">Art.  5.2.1 </w:t>
            </w:r>
            <w:r w:rsidR="00F437E7">
              <w:rPr>
                <w:rFonts w:ascii="Arial" w:hAnsi="Arial" w:cs="Arial"/>
                <w:color w:val="000000" w:themeColor="text1"/>
                <w:sz w:val="20"/>
                <w:szCs w:val="20"/>
              </w:rPr>
              <w:t>la partie II</w:t>
            </w:r>
            <w:r w:rsidR="00D57A33" w:rsidRPr="008F21A2">
              <w:rPr>
                <w:rFonts w:ascii="Arial" w:hAnsi="Arial" w:cs="Arial"/>
                <w:color w:val="000000" w:themeColor="text1"/>
                <w:sz w:val="20"/>
                <w:szCs w:val="20"/>
              </w:rPr>
              <w:t xml:space="preserve"> du cahier des charges dédiée aux spécifications et contrôles permettant de garantir la qualité des produits utilisés lors de l’expérimentation)</w:t>
            </w:r>
          </w:p>
        </w:tc>
        <w:tc>
          <w:tcPr>
            <w:tcW w:w="3038" w:type="dxa"/>
            <w:tcBorders>
              <w:top w:val="double" w:sz="4" w:space="0" w:color="auto"/>
              <w:left w:val="nil"/>
              <w:bottom w:val="double" w:sz="4" w:space="0" w:color="auto"/>
              <w:right w:val="double" w:sz="6" w:space="0" w:color="auto"/>
            </w:tcBorders>
            <w:shd w:val="clear" w:color="000000" w:fill="FFFFFF"/>
          </w:tcPr>
          <w:p w14:paraId="78035201" w14:textId="77777777" w:rsidR="004E20DE" w:rsidRPr="008F21A2" w:rsidRDefault="004E20DE" w:rsidP="0014372A">
            <w:pPr>
              <w:jc w:val="both"/>
              <w:rPr>
                <w:rFonts w:ascii="Arial" w:hAnsi="Arial" w:cs="Arial"/>
                <w:color w:val="000000" w:themeColor="text1"/>
                <w:sz w:val="20"/>
                <w:szCs w:val="20"/>
              </w:rPr>
            </w:pPr>
            <w:r w:rsidRPr="008F21A2">
              <w:rPr>
                <w:rFonts w:ascii="Arial" w:hAnsi="Arial" w:cs="Arial"/>
                <w:color w:val="000000" w:themeColor="text1"/>
                <w:sz w:val="20"/>
                <w:szCs w:val="20"/>
              </w:rPr>
              <w:t xml:space="preserve">Fiche de spécification ou certificat d’analyse. </w:t>
            </w:r>
          </w:p>
          <w:p w14:paraId="326DF344" w14:textId="2D0984CE" w:rsidR="004E20DE" w:rsidRPr="008F21A2" w:rsidRDefault="004E20DE" w:rsidP="0014372A">
            <w:pPr>
              <w:jc w:val="both"/>
              <w:rPr>
                <w:rFonts w:ascii="Arial" w:hAnsi="Arial" w:cs="Arial"/>
                <w:color w:val="000000" w:themeColor="text1"/>
                <w:sz w:val="20"/>
                <w:szCs w:val="20"/>
              </w:rPr>
            </w:pPr>
            <w:r w:rsidRPr="008F21A2">
              <w:rPr>
                <w:rFonts w:ascii="Arial" w:hAnsi="Arial" w:cs="Arial"/>
                <w:b/>
                <w:color w:val="000000" w:themeColor="text1"/>
                <w:sz w:val="20"/>
                <w:szCs w:val="20"/>
              </w:rPr>
              <w:t>ATTENTION :</w:t>
            </w:r>
            <w:r w:rsidRPr="008F21A2">
              <w:rPr>
                <w:color w:val="000000" w:themeColor="text1"/>
              </w:rPr>
              <w:t xml:space="preserve"> </w:t>
            </w:r>
            <w:r w:rsidR="00153435" w:rsidRPr="008F21A2">
              <w:rPr>
                <w:rFonts w:ascii="Arial" w:hAnsi="Arial" w:cs="Arial"/>
                <w:b/>
                <w:color w:val="000000" w:themeColor="text1"/>
                <w:sz w:val="20"/>
                <w:szCs w:val="20"/>
              </w:rPr>
              <w:t xml:space="preserve">les limites doivent être en accord avec celles exigées à l’article 5 de </w:t>
            </w:r>
            <w:r w:rsidR="00F437E7">
              <w:rPr>
                <w:rFonts w:ascii="Arial" w:hAnsi="Arial" w:cs="Arial"/>
                <w:b/>
                <w:color w:val="000000" w:themeColor="text1"/>
                <w:sz w:val="20"/>
                <w:szCs w:val="20"/>
              </w:rPr>
              <w:t>la partie II</w:t>
            </w:r>
            <w:r w:rsidR="00153435" w:rsidRPr="008F21A2">
              <w:rPr>
                <w:rFonts w:ascii="Arial" w:hAnsi="Arial" w:cs="Arial"/>
                <w:b/>
                <w:color w:val="000000" w:themeColor="text1"/>
                <w:sz w:val="20"/>
                <w:szCs w:val="20"/>
              </w:rPr>
              <w:t xml:space="preserve"> au cahier des charges</w:t>
            </w:r>
          </w:p>
        </w:tc>
        <w:tc>
          <w:tcPr>
            <w:tcW w:w="2007" w:type="dxa"/>
            <w:tcBorders>
              <w:top w:val="double" w:sz="4" w:space="0" w:color="auto"/>
              <w:left w:val="nil"/>
              <w:bottom w:val="double" w:sz="4" w:space="0" w:color="auto"/>
              <w:right w:val="double" w:sz="6" w:space="0" w:color="auto"/>
            </w:tcBorders>
            <w:shd w:val="clear" w:color="000000" w:fill="FFFFFF"/>
          </w:tcPr>
          <w:p w14:paraId="3F1A37C4" w14:textId="77777777" w:rsidR="004E20DE" w:rsidRDefault="004E20DE" w:rsidP="0014372A">
            <w:pPr>
              <w:jc w:val="both"/>
              <w:rPr>
                <w:rFonts w:ascii="Arial" w:hAnsi="Arial" w:cs="Arial"/>
                <w:color w:val="000000"/>
                <w:sz w:val="20"/>
                <w:szCs w:val="20"/>
              </w:rPr>
            </w:pPr>
          </w:p>
        </w:tc>
      </w:tr>
      <w:tr w:rsidR="004E20DE" w14:paraId="0C4F8D1E" w14:textId="77777777" w:rsidTr="004B487B">
        <w:trPr>
          <w:trHeight w:val="567"/>
        </w:trPr>
        <w:tc>
          <w:tcPr>
            <w:tcW w:w="2306" w:type="dxa"/>
            <w:vMerge/>
            <w:tcBorders>
              <w:left w:val="double" w:sz="4" w:space="0" w:color="auto"/>
              <w:bottom w:val="double" w:sz="4" w:space="0" w:color="auto"/>
              <w:right w:val="double" w:sz="4" w:space="0" w:color="auto"/>
            </w:tcBorders>
            <w:shd w:val="clear" w:color="000000" w:fill="E2CDED"/>
            <w:vAlign w:val="center"/>
          </w:tcPr>
          <w:p w14:paraId="2EC8E7A0" w14:textId="77777777" w:rsidR="004E20DE" w:rsidRDefault="004E20DE" w:rsidP="0014372A">
            <w:pPr>
              <w:rPr>
                <w:rFonts w:ascii="Arial" w:hAnsi="Arial" w:cs="Arial"/>
                <w:color w:val="000000"/>
                <w:sz w:val="20"/>
                <w:szCs w:val="20"/>
              </w:rPr>
            </w:pPr>
          </w:p>
        </w:tc>
        <w:tc>
          <w:tcPr>
            <w:tcW w:w="3265" w:type="dxa"/>
            <w:tcBorders>
              <w:top w:val="double" w:sz="4" w:space="0" w:color="auto"/>
              <w:left w:val="double" w:sz="4" w:space="0" w:color="auto"/>
              <w:bottom w:val="double" w:sz="4" w:space="0" w:color="auto"/>
              <w:right w:val="double" w:sz="6" w:space="0" w:color="auto"/>
            </w:tcBorders>
            <w:shd w:val="clear" w:color="000000" w:fill="FFFFFF"/>
          </w:tcPr>
          <w:p w14:paraId="6C6AA5A3" w14:textId="55F1DE45" w:rsidR="004E20DE" w:rsidRPr="008F21A2" w:rsidRDefault="004E20DE" w:rsidP="00153435">
            <w:pPr>
              <w:jc w:val="both"/>
              <w:rPr>
                <w:rFonts w:ascii="Arial" w:hAnsi="Arial" w:cs="Arial"/>
                <w:color w:val="000000" w:themeColor="text1"/>
                <w:sz w:val="20"/>
                <w:szCs w:val="20"/>
              </w:rPr>
            </w:pPr>
            <w:r w:rsidRPr="008F21A2">
              <w:rPr>
                <w:rFonts w:ascii="Arial" w:hAnsi="Arial" w:cs="Arial"/>
                <w:color w:val="000000" w:themeColor="text1"/>
                <w:sz w:val="20"/>
                <w:szCs w:val="20"/>
              </w:rPr>
              <w:t xml:space="preserve">Le fournisseur doit transmettre </w:t>
            </w:r>
            <w:r w:rsidR="00153435" w:rsidRPr="008F21A2">
              <w:rPr>
                <w:rFonts w:ascii="Arial" w:hAnsi="Arial" w:cs="Arial"/>
                <w:color w:val="000000" w:themeColor="text1"/>
                <w:sz w:val="20"/>
                <w:szCs w:val="20"/>
              </w:rPr>
              <w:t>les limites retenues pour le contrôle d</w:t>
            </w:r>
            <w:r w:rsidRPr="008F21A2">
              <w:rPr>
                <w:rFonts w:ascii="Arial" w:hAnsi="Arial" w:cs="Arial"/>
                <w:color w:val="000000" w:themeColor="text1"/>
                <w:sz w:val="20"/>
                <w:szCs w:val="20"/>
              </w:rPr>
              <w:t xml:space="preserve">es </w:t>
            </w:r>
            <w:r w:rsidRPr="008F21A2">
              <w:rPr>
                <w:rFonts w:ascii="Arial" w:hAnsi="Arial" w:cs="Arial"/>
                <w:b/>
                <w:color w:val="000000" w:themeColor="text1"/>
                <w:sz w:val="20"/>
                <w:szCs w:val="20"/>
              </w:rPr>
              <w:t xml:space="preserve">teneurs en métaux lourds (Cd, Pd, Hg) selon monographie 1433 </w:t>
            </w:r>
            <w:r w:rsidRPr="008F21A2">
              <w:rPr>
                <w:rFonts w:ascii="Arial" w:hAnsi="Arial" w:cs="Arial"/>
                <w:color w:val="000000" w:themeColor="text1"/>
                <w:sz w:val="20"/>
                <w:szCs w:val="20"/>
              </w:rPr>
              <w:t>de la Ph. Eur.</w:t>
            </w:r>
            <w:r w:rsidRPr="008F21A2">
              <w:rPr>
                <w:rFonts w:ascii="Arial" w:hAnsi="Arial" w:cs="Arial"/>
                <w:b/>
                <w:color w:val="000000" w:themeColor="text1"/>
                <w:sz w:val="20"/>
                <w:szCs w:val="20"/>
              </w:rPr>
              <w:t>ou équivalent</w:t>
            </w:r>
            <w:r w:rsidR="00D57A33" w:rsidRPr="008F21A2">
              <w:rPr>
                <w:rFonts w:ascii="Arial" w:hAnsi="Arial" w:cs="Arial"/>
                <w:b/>
                <w:color w:val="000000" w:themeColor="text1"/>
                <w:sz w:val="20"/>
                <w:szCs w:val="20"/>
              </w:rPr>
              <w:t xml:space="preserve"> </w:t>
            </w:r>
            <w:r w:rsidR="00D57A33" w:rsidRPr="008F21A2">
              <w:rPr>
                <w:rFonts w:ascii="Arial" w:hAnsi="Arial" w:cs="Arial"/>
                <w:color w:val="000000" w:themeColor="text1"/>
                <w:sz w:val="20"/>
                <w:szCs w:val="20"/>
              </w:rPr>
              <w:t xml:space="preserve">(Art.  5.2.1 </w:t>
            </w:r>
            <w:r w:rsidR="00F437E7">
              <w:rPr>
                <w:rFonts w:ascii="Arial" w:hAnsi="Arial" w:cs="Arial"/>
                <w:color w:val="000000" w:themeColor="text1"/>
                <w:sz w:val="20"/>
                <w:szCs w:val="20"/>
              </w:rPr>
              <w:t>la partie II</w:t>
            </w:r>
            <w:r w:rsidR="00D57A33" w:rsidRPr="008F21A2">
              <w:rPr>
                <w:rFonts w:ascii="Arial" w:hAnsi="Arial" w:cs="Arial"/>
                <w:color w:val="000000" w:themeColor="text1"/>
                <w:sz w:val="20"/>
                <w:szCs w:val="20"/>
              </w:rPr>
              <w:t xml:space="preserve"> du cahier des charges dédiée aux spécifications et contrôles permettant de garantir la qualité des produits utilisés lors de l’expérimentation)</w:t>
            </w:r>
            <w:r w:rsidRPr="008F21A2">
              <w:rPr>
                <w:rFonts w:ascii="Arial" w:hAnsi="Arial" w:cs="Arial"/>
                <w:color w:val="000000" w:themeColor="text1"/>
                <w:sz w:val="20"/>
                <w:szCs w:val="20"/>
              </w:rPr>
              <w:t>.</w:t>
            </w:r>
          </w:p>
          <w:p w14:paraId="5261471D" w14:textId="77777777" w:rsidR="00D57A33" w:rsidRPr="008F21A2" w:rsidRDefault="00D57A33" w:rsidP="00153435">
            <w:pPr>
              <w:jc w:val="both"/>
              <w:rPr>
                <w:rFonts w:ascii="Arial" w:hAnsi="Arial" w:cs="Arial"/>
                <w:color w:val="000000" w:themeColor="text1"/>
                <w:sz w:val="20"/>
                <w:szCs w:val="20"/>
              </w:rPr>
            </w:pPr>
          </w:p>
        </w:tc>
        <w:tc>
          <w:tcPr>
            <w:tcW w:w="3038" w:type="dxa"/>
            <w:tcBorders>
              <w:top w:val="double" w:sz="4" w:space="0" w:color="auto"/>
              <w:left w:val="nil"/>
              <w:bottom w:val="double" w:sz="4" w:space="0" w:color="auto"/>
              <w:right w:val="double" w:sz="6" w:space="0" w:color="auto"/>
            </w:tcBorders>
            <w:shd w:val="clear" w:color="000000" w:fill="FFFFFF"/>
          </w:tcPr>
          <w:p w14:paraId="78F208C3" w14:textId="77777777" w:rsidR="004E20DE" w:rsidRPr="008F21A2" w:rsidRDefault="004E20DE" w:rsidP="0014372A">
            <w:pPr>
              <w:jc w:val="both"/>
              <w:rPr>
                <w:rFonts w:ascii="Arial" w:hAnsi="Arial" w:cs="Arial"/>
                <w:color w:val="000000" w:themeColor="text1"/>
                <w:sz w:val="20"/>
                <w:szCs w:val="20"/>
              </w:rPr>
            </w:pPr>
            <w:r w:rsidRPr="008F21A2">
              <w:rPr>
                <w:rFonts w:ascii="Arial" w:hAnsi="Arial" w:cs="Arial"/>
                <w:color w:val="000000" w:themeColor="text1"/>
                <w:sz w:val="20"/>
                <w:szCs w:val="20"/>
              </w:rPr>
              <w:t>Transmission d’une Fiche de spécification ou d’un certificat d’analyse.</w:t>
            </w:r>
          </w:p>
          <w:p w14:paraId="784709E3" w14:textId="1221AD1A" w:rsidR="004E20DE" w:rsidRPr="008F21A2" w:rsidRDefault="004E20DE" w:rsidP="0014372A">
            <w:pPr>
              <w:jc w:val="both"/>
              <w:rPr>
                <w:rFonts w:ascii="Arial" w:hAnsi="Arial" w:cs="Arial"/>
                <w:color w:val="000000" w:themeColor="text1"/>
                <w:sz w:val="20"/>
                <w:szCs w:val="20"/>
              </w:rPr>
            </w:pPr>
            <w:r w:rsidRPr="008F21A2">
              <w:rPr>
                <w:rFonts w:ascii="Arial" w:hAnsi="Arial" w:cs="Arial"/>
                <w:b/>
                <w:color w:val="000000" w:themeColor="text1"/>
                <w:sz w:val="20"/>
                <w:szCs w:val="20"/>
              </w:rPr>
              <w:t>ATTENTION :</w:t>
            </w:r>
            <w:r w:rsidRPr="008F21A2">
              <w:rPr>
                <w:color w:val="000000" w:themeColor="text1"/>
              </w:rPr>
              <w:t xml:space="preserve"> </w:t>
            </w:r>
            <w:r w:rsidR="00153435" w:rsidRPr="008F21A2">
              <w:rPr>
                <w:rFonts w:ascii="Arial" w:hAnsi="Arial" w:cs="Arial"/>
                <w:b/>
                <w:color w:val="000000" w:themeColor="text1"/>
                <w:sz w:val="20"/>
                <w:szCs w:val="20"/>
              </w:rPr>
              <w:t xml:space="preserve">les limites doivent être en accord avec celles exigées à l’article 5 de </w:t>
            </w:r>
            <w:r w:rsidR="00F437E7">
              <w:rPr>
                <w:rFonts w:ascii="Arial" w:hAnsi="Arial" w:cs="Arial"/>
                <w:b/>
                <w:color w:val="000000" w:themeColor="text1"/>
                <w:sz w:val="20"/>
                <w:szCs w:val="20"/>
              </w:rPr>
              <w:t>la partie II</w:t>
            </w:r>
            <w:r w:rsidR="00153435" w:rsidRPr="008F21A2">
              <w:rPr>
                <w:rFonts w:ascii="Arial" w:hAnsi="Arial" w:cs="Arial"/>
                <w:b/>
                <w:color w:val="000000" w:themeColor="text1"/>
                <w:sz w:val="20"/>
                <w:szCs w:val="20"/>
              </w:rPr>
              <w:t xml:space="preserve"> au cahier des charges</w:t>
            </w:r>
          </w:p>
        </w:tc>
        <w:tc>
          <w:tcPr>
            <w:tcW w:w="2007" w:type="dxa"/>
            <w:tcBorders>
              <w:top w:val="double" w:sz="4" w:space="0" w:color="auto"/>
              <w:left w:val="nil"/>
              <w:bottom w:val="double" w:sz="4" w:space="0" w:color="auto"/>
              <w:right w:val="double" w:sz="6" w:space="0" w:color="auto"/>
            </w:tcBorders>
            <w:shd w:val="clear" w:color="000000" w:fill="FFFFFF"/>
          </w:tcPr>
          <w:p w14:paraId="58533CC7" w14:textId="77777777" w:rsidR="004E20DE" w:rsidRDefault="004E20DE" w:rsidP="0014372A">
            <w:pPr>
              <w:jc w:val="both"/>
              <w:rPr>
                <w:rFonts w:ascii="Arial" w:hAnsi="Arial" w:cs="Arial"/>
                <w:color w:val="000000"/>
                <w:sz w:val="20"/>
                <w:szCs w:val="20"/>
              </w:rPr>
            </w:pPr>
          </w:p>
        </w:tc>
      </w:tr>
      <w:tr w:rsidR="004E20DE" w14:paraId="40CF5933" w14:textId="77777777" w:rsidTr="004B487B">
        <w:trPr>
          <w:trHeight w:val="567"/>
        </w:trPr>
        <w:tc>
          <w:tcPr>
            <w:tcW w:w="2306" w:type="dxa"/>
            <w:vMerge w:val="restart"/>
            <w:tcBorders>
              <w:top w:val="double" w:sz="4" w:space="0" w:color="auto"/>
              <w:left w:val="double" w:sz="4" w:space="0" w:color="auto"/>
              <w:right w:val="double" w:sz="4" w:space="0" w:color="auto"/>
            </w:tcBorders>
            <w:shd w:val="clear" w:color="000000" w:fill="E2CDED"/>
            <w:vAlign w:val="center"/>
          </w:tcPr>
          <w:p w14:paraId="62E55DCF" w14:textId="77777777" w:rsidR="004E20DE" w:rsidRPr="008F21A2" w:rsidRDefault="004E20DE" w:rsidP="0014372A">
            <w:pPr>
              <w:rPr>
                <w:rFonts w:ascii="Arial" w:hAnsi="Arial" w:cs="Arial"/>
                <w:color w:val="000000" w:themeColor="text1"/>
                <w:sz w:val="20"/>
                <w:szCs w:val="20"/>
              </w:rPr>
            </w:pPr>
            <w:r w:rsidRPr="008F21A2">
              <w:rPr>
                <w:rFonts w:ascii="Arial" w:hAnsi="Arial" w:cs="Arial"/>
                <w:color w:val="000000" w:themeColor="text1"/>
                <w:sz w:val="20"/>
                <w:szCs w:val="20"/>
              </w:rPr>
              <w:t xml:space="preserve">Contrôles </w:t>
            </w:r>
            <w:r w:rsidRPr="008F21A2">
              <w:rPr>
                <w:rFonts w:ascii="Arial" w:hAnsi="Arial" w:cs="Arial"/>
                <w:b/>
                <w:color w:val="000000" w:themeColor="text1"/>
                <w:sz w:val="20"/>
                <w:szCs w:val="20"/>
              </w:rPr>
              <w:t>pour les formes destinées aux voies orale et sublinguale</w:t>
            </w:r>
            <w:r w:rsidRPr="008F21A2">
              <w:rPr>
                <w:rFonts w:ascii="Arial" w:hAnsi="Arial" w:cs="Arial"/>
                <w:color w:val="000000" w:themeColor="text1"/>
                <w:sz w:val="20"/>
                <w:szCs w:val="20"/>
              </w:rPr>
              <w:t xml:space="preserve"> (spécifications)</w:t>
            </w:r>
          </w:p>
        </w:tc>
        <w:tc>
          <w:tcPr>
            <w:tcW w:w="3265" w:type="dxa"/>
            <w:tcBorders>
              <w:top w:val="double" w:sz="4" w:space="0" w:color="auto"/>
              <w:left w:val="double" w:sz="4" w:space="0" w:color="auto"/>
              <w:bottom w:val="double" w:sz="4" w:space="0" w:color="auto"/>
              <w:right w:val="double" w:sz="6" w:space="0" w:color="auto"/>
            </w:tcBorders>
            <w:shd w:val="clear" w:color="000000" w:fill="FFFFFF"/>
          </w:tcPr>
          <w:p w14:paraId="144CCAF5" w14:textId="77777777" w:rsidR="004E20DE" w:rsidRPr="008F21A2" w:rsidRDefault="004E20DE" w:rsidP="00153435">
            <w:pPr>
              <w:jc w:val="both"/>
              <w:rPr>
                <w:rFonts w:ascii="Arial" w:hAnsi="Arial" w:cs="Arial"/>
                <w:color w:val="000000" w:themeColor="text1"/>
                <w:sz w:val="20"/>
                <w:szCs w:val="20"/>
              </w:rPr>
            </w:pPr>
            <w:r w:rsidRPr="008F21A2">
              <w:rPr>
                <w:rFonts w:ascii="Arial" w:hAnsi="Arial" w:cs="Arial"/>
                <w:color w:val="000000" w:themeColor="text1"/>
                <w:sz w:val="20"/>
                <w:szCs w:val="20"/>
              </w:rPr>
              <w:t xml:space="preserve">Le fournisseur doit transmettre </w:t>
            </w:r>
            <w:r w:rsidR="00153435" w:rsidRPr="008F21A2">
              <w:rPr>
                <w:rFonts w:ascii="Arial" w:hAnsi="Arial" w:cs="Arial"/>
                <w:color w:val="000000" w:themeColor="text1"/>
                <w:sz w:val="20"/>
                <w:szCs w:val="20"/>
              </w:rPr>
              <w:t xml:space="preserve">les limites retenues pour </w:t>
            </w:r>
            <w:r w:rsidRPr="008F21A2">
              <w:rPr>
                <w:rFonts w:ascii="Arial" w:hAnsi="Arial" w:cs="Arial"/>
                <w:color w:val="000000" w:themeColor="text1"/>
                <w:sz w:val="20"/>
                <w:szCs w:val="20"/>
              </w:rPr>
              <w:t xml:space="preserve">les </w:t>
            </w:r>
            <w:r w:rsidRPr="008F21A2">
              <w:rPr>
                <w:rFonts w:ascii="Arial" w:hAnsi="Arial" w:cs="Arial"/>
                <w:b/>
                <w:color w:val="000000" w:themeColor="text1"/>
                <w:sz w:val="20"/>
                <w:szCs w:val="20"/>
              </w:rPr>
              <w:t>contrôles microbiologiques selon paragraphe 5.1.4</w:t>
            </w:r>
            <w:r w:rsidRPr="008F21A2">
              <w:rPr>
                <w:rFonts w:ascii="Arial" w:hAnsi="Arial" w:cs="Arial"/>
                <w:color w:val="000000" w:themeColor="text1"/>
                <w:sz w:val="20"/>
                <w:szCs w:val="20"/>
              </w:rPr>
              <w:t xml:space="preserve"> de la Ph. Eur.</w:t>
            </w:r>
            <w:r w:rsidRPr="008F21A2">
              <w:rPr>
                <w:rFonts w:ascii="Arial" w:hAnsi="Arial" w:cs="Arial"/>
                <w:b/>
                <w:color w:val="000000" w:themeColor="text1"/>
                <w:sz w:val="20"/>
                <w:szCs w:val="20"/>
              </w:rPr>
              <w:t xml:space="preserve"> (ou US </w:t>
            </w:r>
            <w:r w:rsidRPr="008F21A2">
              <w:rPr>
                <w:rFonts w:ascii="Arial" w:hAnsi="Arial" w:cs="Arial"/>
                <w:color w:val="000000" w:themeColor="text1"/>
                <w:sz w:val="20"/>
                <w:szCs w:val="20"/>
              </w:rPr>
              <w:t xml:space="preserve">Pharmacopeia </w:t>
            </w:r>
            <w:r w:rsidRPr="008F21A2">
              <w:rPr>
                <w:rFonts w:ascii="Arial" w:hAnsi="Arial" w:cs="Arial"/>
                <w:b/>
                <w:color w:val="000000" w:themeColor="text1"/>
                <w:sz w:val="20"/>
                <w:szCs w:val="20"/>
              </w:rPr>
              <w:t>ou ref eq.)</w:t>
            </w:r>
            <w:r w:rsidR="001B3509" w:rsidRPr="008F21A2">
              <w:rPr>
                <w:rFonts w:ascii="Arial" w:hAnsi="Arial" w:cs="Arial"/>
                <w:color w:val="000000" w:themeColor="text1"/>
                <w:sz w:val="20"/>
                <w:szCs w:val="20"/>
              </w:rPr>
              <w:t xml:space="preserve"> </w:t>
            </w:r>
          </w:p>
          <w:p w14:paraId="6112DD09" w14:textId="14A348E2" w:rsidR="001B3509" w:rsidRPr="008F21A2" w:rsidRDefault="001B3509" w:rsidP="00153435">
            <w:pPr>
              <w:jc w:val="both"/>
              <w:rPr>
                <w:rFonts w:ascii="Arial" w:hAnsi="Arial" w:cs="Arial"/>
                <w:color w:val="000000" w:themeColor="text1"/>
                <w:sz w:val="20"/>
                <w:szCs w:val="20"/>
              </w:rPr>
            </w:pPr>
            <w:r w:rsidRPr="008F21A2">
              <w:rPr>
                <w:rFonts w:ascii="Arial" w:hAnsi="Arial" w:cs="Arial"/>
                <w:color w:val="000000" w:themeColor="text1"/>
                <w:sz w:val="20"/>
                <w:szCs w:val="20"/>
              </w:rPr>
              <w:t xml:space="preserve">(Art.  5.2.2 </w:t>
            </w:r>
            <w:r w:rsidR="00F437E7">
              <w:rPr>
                <w:rFonts w:ascii="Arial" w:hAnsi="Arial" w:cs="Arial"/>
                <w:color w:val="000000" w:themeColor="text1"/>
                <w:sz w:val="20"/>
                <w:szCs w:val="20"/>
              </w:rPr>
              <w:t>la partie II</w:t>
            </w:r>
            <w:r w:rsidRPr="008F21A2">
              <w:rPr>
                <w:rFonts w:ascii="Arial" w:hAnsi="Arial" w:cs="Arial"/>
                <w:color w:val="000000" w:themeColor="text1"/>
                <w:sz w:val="20"/>
                <w:szCs w:val="20"/>
              </w:rPr>
              <w:t xml:space="preserve"> du cahier des charges dédiée aux spécifications et contrôles permettant de garantir la qualité des produits utilisés lors de l’expérimentation)</w:t>
            </w:r>
          </w:p>
          <w:p w14:paraId="2BB69FC7" w14:textId="77777777" w:rsidR="001B3509" w:rsidRPr="008F21A2" w:rsidRDefault="001B3509" w:rsidP="00153435">
            <w:pPr>
              <w:jc w:val="both"/>
              <w:rPr>
                <w:rFonts w:ascii="Arial" w:hAnsi="Arial" w:cs="Arial"/>
                <w:color w:val="000000" w:themeColor="text1"/>
                <w:sz w:val="20"/>
                <w:szCs w:val="20"/>
              </w:rPr>
            </w:pPr>
          </w:p>
        </w:tc>
        <w:tc>
          <w:tcPr>
            <w:tcW w:w="3038" w:type="dxa"/>
            <w:tcBorders>
              <w:top w:val="double" w:sz="4" w:space="0" w:color="auto"/>
              <w:left w:val="nil"/>
              <w:bottom w:val="double" w:sz="4" w:space="0" w:color="auto"/>
              <w:right w:val="double" w:sz="6" w:space="0" w:color="auto"/>
            </w:tcBorders>
            <w:shd w:val="clear" w:color="000000" w:fill="FFFFFF"/>
          </w:tcPr>
          <w:p w14:paraId="181C524A" w14:textId="77777777" w:rsidR="004E20DE" w:rsidRPr="008F21A2" w:rsidRDefault="004E20DE" w:rsidP="0014372A">
            <w:pPr>
              <w:jc w:val="both"/>
              <w:rPr>
                <w:rFonts w:ascii="Arial" w:hAnsi="Arial" w:cs="Arial"/>
                <w:color w:val="000000" w:themeColor="text1"/>
                <w:sz w:val="20"/>
                <w:szCs w:val="20"/>
              </w:rPr>
            </w:pPr>
            <w:r w:rsidRPr="008F21A2">
              <w:rPr>
                <w:rFonts w:ascii="Arial" w:hAnsi="Arial" w:cs="Arial"/>
                <w:color w:val="000000" w:themeColor="text1"/>
                <w:sz w:val="20"/>
                <w:szCs w:val="20"/>
              </w:rPr>
              <w:t>Transmission d’une Fiche de spécification ou d’un certificat d’analyse.</w:t>
            </w:r>
          </w:p>
          <w:p w14:paraId="118D8ED1" w14:textId="5B9923D3" w:rsidR="004E20DE" w:rsidRPr="008F21A2" w:rsidRDefault="004E20DE" w:rsidP="0014372A">
            <w:pPr>
              <w:jc w:val="both"/>
              <w:rPr>
                <w:rFonts w:ascii="Arial" w:hAnsi="Arial" w:cs="Arial"/>
                <w:color w:val="000000" w:themeColor="text1"/>
                <w:sz w:val="20"/>
                <w:szCs w:val="20"/>
              </w:rPr>
            </w:pPr>
            <w:r w:rsidRPr="008F21A2">
              <w:rPr>
                <w:rFonts w:ascii="Arial" w:hAnsi="Arial" w:cs="Arial"/>
                <w:b/>
                <w:color w:val="000000" w:themeColor="text1"/>
                <w:sz w:val="20"/>
                <w:szCs w:val="20"/>
              </w:rPr>
              <w:t xml:space="preserve">ATTENTION : </w:t>
            </w:r>
            <w:r w:rsidR="00153435" w:rsidRPr="008F21A2">
              <w:rPr>
                <w:rFonts w:ascii="Arial" w:hAnsi="Arial" w:cs="Arial"/>
                <w:b/>
                <w:color w:val="000000" w:themeColor="text1"/>
                <w:sz w:val="20"/>
                <w:szCs w:val="20"/>
              </w:rPr>
              <w:t xml:space="preserve">les limites doivent être en accord avec celles exigées à l’article 5 de </w:t>
            </w:r>
            <w:r w:rsidR="00F437E7">
              <w:rPr>
                <w:rFonts w:ascii="Arial" w:hAnsi="Arial" w:cs="Arial"/>
                <w:b/>
                <w:color w:val="000000" w:themeColor="text1"/>
                <w:sz w:val="20"/>
                <w:szCs w:val="20"/>
              </w:rPr>
              <w:t>la partie II</w:t>
            </w:r>
            <w:r w:rsidR="00153435" w:rsidRPr="008F21A2">
              <w:rPr>
                <w:rFonts w:ascii="Arial" w:hAnsi="Arial" w:cs="Arial"/>
                <w:b/>
                <w:color w:val="000000" w:themeColor="text1"/>
                <w:sz w:val="20"/>
                <w:szCs w:val="20"/>
              </w:rPr>
              <w:t xml:space="preserve"> au cahier des charges</w:t>
            </w:r>
          </w:p>
        </w:tc>
        <w:tc>
          <w:tcPr>
            <w:tcW w:w="2007" w:type="dxa"/>
            <w:tcBorders>
              <w:top w:val="double" w:sz="4" w:space="0" w:color="auto"/>
              <w:left w:val="nil"/>
              <w:bottom w:val="double" w:sz="4" w:space="0" w:color="auto"/>
              <w:right w:val="double" w:sz="6" w:space="0" w:color="auto"/>
            </w:tcBorders>
            <w:shd w:val="clear" w:color="000000" w:fill="FFFFFF"/>
          </w:tcPr>
          <w:p w14:paraId="7EACA8A9" w14:textId="77777777" w:rsidR="004E20DE" w:rsidRPr="000F1063" w:rsidRDefault="004E20DE" w:rsidP="0014372A">
            <w:pPr>
              <w:jc w:val="both"/>
              <w:rPr>
                <w:rFonts w:ascii="Arial" w:hAnsi="Arial" w:cs="Arial"/>
                <w:color w:val="000000"/>
                <w:sz w:val="20"/>
                <w:szCs w:val="20"/>
              </w:rPr>
            </w:pPr>
          </w:p>
        </w:tc>
      </w:tr>
      <w:tr w:rsidR="004E20DE" w14:paraId="6963288E" w14:textId="77777777" w:rsidTr="004B487B">
        <w:trPr>
          <w:trHeight w:val="408"/>
        </w:trPr>
        <w:tc>
          <w:tcPr>
            <w:tcW w:w="2306" w:type="dxa"/>
            <w:vMerge/>
            <w:tcBorders>
              <w:left w:val="double" w:sz="4" w:space="0" w:color="auto"/>
              <w:right w:val="double" w:sz="4" w:space="0" w:color="auto"/>
            </w:tcBorders>
            <w:shd w:val="clear" w:color="000000" w:fill="E2CDED"/>
            <w:vAlign w:val="center"/>
          </w:tcPr>
          <w:p w14:paraId="6D9DD277" w14:textId="77777777" w:rsidR="004E20DE" w:rsidRPr="008F21A2" w:rsidRDefault="004E20DE" w:rsidP="0014372A">
            <w:pPr>
              <w:rPr>
                <w:rFonts w:ascii="Arial" w:hAnsi="Arial" w:cs="Arial"/>
                <w:color w:val="000000" w:themeColor="text1"/>
                <w:sz w:val="20"/>
                <w:szCs w:val="20"/>
              </w:rPr>
            </w:pPr>
          </w:p>
        </w:tc>
        <w:tc>
          <w:tcPr>
            <w:tcW w:w="3265" w:type="dxa"/>
            <w:tcBorders>
              <w:top w:val="double" w:sz="4" w:space="0" w:color="auto"/>
              <w:left w:val="double" w:sz="4" w:space="0" w:color="auto"/>
              <w:bottom w:val="double" w:sz="4" w:space="0" w:color="auto"/>
              <w:right w:val="double" w:sz="6" w:space="0" w:color="auto"/>
            </w:tcBorders>
            <w:shd w:val="clear" w:color="000000" w:fill="FFFFFF"/>
          </w:tcPr>
          <w:p w14:paraId="5AA0105F" w14:textId="2F9A335D" w:rsidR="004E20DE" w:rsidRPr="008F21A2" w:rsidRDefault="004E20DE" w:rsidP="001B3509">
            <w:pPr>
              <w:jc w:val="both"/>
              <w:rPr>
                <w:rFonts w:ascii="Arial" w:hAnsi="Arial" w:cs="Arial"/>
                <w:color w:val="000000" w:themeColor="text1"/>
                <w:sz w:val="20"/>
                <w:szCs w:val="20"/>
              </w:rPr>
            </w:pPr>
            <w:r w:rsidRPr="008F21A2">
              <w:rPr>
                <w:rFonts w:ascii="Arial" w:hAnsi="Arial" w:cs="Arial"/>
                <w:color w:val="000000" w:themeColor="text1"/>
                <w:sz w:val="20"/>
                <w:szCs w:val="20"/>
              </w:rPr>
              <w:t xml:space="preserve">Le fournisseur doit transmettre </w:t>
            </w:r>
            <w:r w:rsidR="00153435" w:rsidRPr="008F21A2">
              <w:rPr>
                <w:rFonts w:ascii="Arial" w:hAnsi="Arial" w:cs="Arial"/>
                <w:color w:val="000000" w:themeColor="text1"/>
                <w:sz w:val="20"/>
                <w:szCs w:val="20"/>
              </w:rPr>
              <w:t>les limites retenues pour le contrôle  d</w:t>
            </w:r>
            <w:r w:rsidRPr="008F21A2">
              <w:rPr>
                <w:rFonts w:ascii="Arial" w:hAnsi="Arial" w:cs="Arial"/>
                <w:color w:val="000000" w:themeColor="text1"/>
                <w:sz w:val="20"/>
                <w:szCs w:val="20"/>
              </w:rPr>
              <w:t xml:space="preserve">es </w:t>
            </w:r>
            <w:r w:rsidRPr="008F21A2">
              <w:rPr>
                <w:rFonts w:ascii="Arial" w:hAnsi="Arial" w:cs="Arial"/>
                <w:b/>
                <w:color w:val="000000" w:themeColor="text1"/>
                <w:sz w:val="20"/>
                <w:szCs w:val="20"/>
              </w:rPr>
              <w:t>teneurs en aflatoxines</w:t>
            </w:r>
            <w:r w:rsidR="001B3509" w:rsidRPr="008F21A2">
              <w:rPr>
                <w:rFonts w:ascii="Arial" w:hAnsi="Arial" w:cs="Arial"/>
                <w:color w:val="000000" w:themeColor="text1"/>
                <w:sz w:val="20"/>
                <w:szCs w:val="20"/>
              </w:rPr>
              <w:t xml:space="preserve"> (Art.  5.2.2 </w:t>
            </w:r>
            <w:r w:rsidR="00F437E7">
              <w:rPr>
                <w:rFonts w:ascii="Arial" w:hAnsi="Arial" w:cs="Arial"/>
                <w:color w:val="000000" w:themeColor="text1"/>
                <w:sz w:val="20"/>
                <w:szCs w:val="20"/>
              </w:rPr>
              <w:t>la partie II</w:t>
            </w:r>
            <w:r w:rsidR="001B3509" w:rsidRPr="008F21A2">
              <w:rPr>
                <w:rFonts w:ascii="Arial" w:hAnsi="Arial" w:cs="Arial"/>
                <w:color w:val="000000" w:themeColor="text1"/>
                <w:sz w:val="20"/>
                <w:szCs w:val="20"/>
              </w:rPr>
              <w:t xml:space="preserve"> du cahier des charges dédiée aux spécifications et contrôles permettant de garantir la qualité des produits utilisés lors de l’expérimentation)</w:t>
            </w:r>
          </w:p>
        </w:tc>
        <w:tc>
          <w:tcPr>
            <w:tcW w:w="3038" w:type="dxa"/>
            <w:tcBorders>
              <w:top w:val="double" w:sz="4" w:space="0" w:color="auto"/>
              <w:left w:val="nil"/>
              <w:bottom w:val="double" w:sz="4" w:space="0" w:color="auto"/>
              <w:right w:val="double" w:sz="6" w:space="0" w:color="auto"/>
            </w:tcBorders>
            <w:shd w:val="clear" w:color="000000" w:fill="FFFFFF"/>
          </w:tcPr>
          <w:p w14:paraId="49A0F124" w14:textId="77777777" w:rsidR="004E20DE" w:rsidRPr="008F21A2" w:rsidRDefault="004E20DE" w:rsidP="0014372A">
            <w:pPr>
              <w:jc w:val="both"/>
              <w:rPr>
                <w:rFonts w:ascii="Arial" w:hAnsi="Arial" w:cs="Arial"/>
                <w:color w:val="000000" w:themeColor="text1"/>
                <w:sz w:val="20"/>
                <w:szCs w:val="20"/>
              </w:rPr>
            </w:pPr>
            <w:r w:rsidRPr="008F21A2">
              <w:rPr>
                <w:rFonts w:ascii="Arial" w:hAnsi="Arial" w:cs="Arial"/>
                <w:color w:val="000000" w:themeColor="text1"/>
                <w:sz w:val="20"/>
                <w:szCs w:val="20"/>
              </w:rPr>
              <w:t>Transmission d’une Fiche de spécification ou d’un certificat d’analyse.</w:t>
            </w:r>
          </w:p>
          <w:p w14:paraId="3E4FC9BF" w14:textId="2FE25928" w:rsidR="004E20DE" w:rsidRPr="008F21A2" w:rsidRDefault="004E20DE" w:rsidP="0014372A">
            <w:pPr>
              <w:jc w:val="both"/>
              <w:rPr>
                <w:rFonts w:ascii="Arial" w:hAnsi="Arial" w:cs="Arial"/>
                <w:color w:val="000000" w:themeColor="text1"/>
                <w:sz w:val="20"/>
                <w:szCs w:val="20"/>
              </w:rPr>
            </w:pPr>
            <w:r w:rsidRPr="008F21A2">
              <w:rPr>
                <w:rFonts w:ascii="Arial" w:hAnsi="Arial" w:cs="Arial"/>
                <w:b/>
                <w:color w:val="000000" w:themeColor="text1"/>
                <w:sz w:val="20"/>
                <w:szCs w:val="20"/>
              </w:rPr>
              <w:t xml:space="preserve">ATTENTION : </w:t>
            </w:r>
            <w:r w:rsidR="00153435" w:rsidRPr="008F21A2">
              <w:rPr>
                <w:rFonts w:ascii="Arial" w:hAnsi="Arial" w:cs="Arial"/>
                <w:b/>
                <w:color w:val="000000" w:themeColor="text1"/>
                <w:sz w:val="20"/>
                <w:szCs w:val="20"/>
              </w:rPr>
              <w:t xml:space="preserve">les limites doivent être en accord avec celles exigées à l’article 5 de </w:t>
            </w:r>
            <w:r w:rsidR="00F437E7">
              <w:rPr>
                <w:rFonts w:ascii="Arial" w:hAnsi="Arial" w:cs="Arial"/>
                <w:b/>
                <w:color w:val="000000" w:themeColor="text1"/>
                <w:sz w:val="20"/>
                <w:szCs w:val="20"/>
              </w:rPr>
              <w:t>la partie II</w:t>
            </w:r>
            <w:r w:rsidR="00153435" w:rsidRPr="008F21A2">
              <w:rPr>
                <w:rFonts w:ascii="Arial" w:hAnsi="Arial" w:cs="Arial"/>
                <w:b/>
                <w:color w:val="000000" w:themeColor="text1"/>
                <w:sz w:val="20"/>
                <w:szCs w:val="20"/>
              </w:rPr>
              <w:t xml:space="preserve"> au cahier des charges</w:t>
            </w:r>
            <w:r w:rsidR="00153435" w:rsidRPr="008F21A2">
              <w:rPr>
                <w:rFonts w:ascii="Arial" w:hAnsi="Arial" w:cs="Arial"/>
                <w:color w:val="000000" w:themeColor="text1"/>
                <w:sz w:val="20"/>
                <w:szCs w:val="20"/>
              </w:rPr>
              <w:t xml:space="preserve"> </w:t>
            </w:r>
          </w:p>
        </w:tc>
        <w:tc>
          <w:tcPr>
            <w:tcW w:w="2007" w:type="dxa"/>
            <w:tcBorders>
              <w:top w:val="double" w:sz="4" w:space="0" w:color="auto"/>
              <w:left w:val="nil"/>
              <w:bottom w:val="double" w:sz="4" w:space="0" w:color="auto"/>
              <w:right w:val="double" w:sz="6" w:space="0" w:color="auto"/>
            </w:tcBorders>
            <w:shd w:val="clear" w:color="000000" w:fill="FFFFFF"/>
          </w:tcPr>
          <w:p w14:paraId="15FB6BCC" w14:textId="77777777" w:rsidR="004E20DE" w:rsidRPr="000F1063" w:rsidRDefault="004E20DE" w:rsidP="0014372A">
            <w:pPr>
              <w:jc w:val="both"/>
              <w:rPr>
                <w:rFonts w:ascii="Arial" w:hAnsi="Arial" w:cs="Arial"/>
                <w:color w:val="000000"/>
                <w:sz w:val="20"/>
                <w:szCs w:val="20"/>
              </w:rPr>
            </w:pPr>
          </w:p>
        </w:tc>
      </w:tr>
      <w:tr w:rsidR="004E20DE" w14:paraId="09754315" w14:textId="77777777" w:rsidTr="004B487B">
        <w:trPr>
          <w:trHeight w:val="400"/>
        </w:trPr>
        <w:tc>
          <w:tcPr>
            <w:tcW w:w="2306" w:type="dxa"/>
            <w:vMerge/>
            <w:tcBorders>
              <w:left w:val="double" w:sz="4" w:space="0" w:color="auto"/>
              <w:right w:val="double" w:sz="4" w:space="0" w:color="auto"/>
            </w:tcBorders>
            <w:shd w:val="clear" w:color="000000" w:fill="E2CDED"/>
            <w:vAlign w:val="center"/>
          </w:tcPr>
          <w:p w14:paraId="1C17B950" w14:textId="77777777" w:rsidR="004E20DE" w:rsidRPr="008F21A2" w:rsidRDefault="004E20DE" w:rsidP="0014372A">
            <w:pPr>
              <w:rPr>
                <w:rFonts w:ascii="Arial" w:hAnsi="Arial" w:cs="Arial"/>
                <w:color w:val="000000" w:themeColor="text1"/>
                <w:sz w:val="20"/>
                <w:szCs w:val="20"/>
              </w:rPr>
            </w:pPr>
          </w:p>
        </w:tc>
        <w:tc>
          <w:tcPr>
            <w:tcW w:w="3265" w:type="dxa"/>
            <w:tcBorders>
              <w:top w:val="double" w:sz="4" w:space="0" w:color="auto"/>
              <w:left w:val="double" w:sz="4" w:space="0" w:color="auto"/>
              <w:bottom w:val="double" w:sz="4" w:space="0" w:color="auto"/>
              <w:right w:val="double" w:sz="6" w:space="0" w:color="auto"/>
            </w:tcBorders>
            <w:shd w:val="clear" w:color="000000" w:fill="FFFFFF"/>
          </w:tcPr>
          <w:p w14:paraId="552CF0DA" w14:textId="54D5B0B2" w:rsidR="004E20DE" w:rsidRPr="008F21A2" w:rsidRDefault="004E20DE" w:rsidP="00153435">
            <w:pPr>
              <w:jc w:val="both"/>
              <w:rPr>
                <w:rFonts w:ascii="Arial" w:hAnsi="Arial" w:cs="Arial"/>
                <w:color w:val="000000" w:themeColor="text1"/>
                <w:sz w:val="20"/>
                <w:szCs w:val="20"/>
              </w:rPr>
            </w:pPr>
            <w:r w:rsidRPr="008F21A2">
              <w:rPr>
                <w:rFonts w:ascii="Arial" w:hAnsi="Arial" w:cs="Arial"/>
                <w:color w:val="000000" w:themeColor="text1"/>
                <w:sz w:val="20"/>
                <w:szCs w:val="20"/>
              </w:rPr>
              <w:t xml:space="preserve">Le fournisseur doit transmettre </w:t>
            </w:r>
            <w:r w:rsidR="00153435" w:rsidRPr="008F21A2">
              <w:rPr>
                <w:rFonts w:ascii="Arial" w:hAnsi="Arial" w:cs="Arial"/>
                <w:color w:val="000000" w:themeColor="text1"/>
                <w:sz w:val="20"/>
                <w:szCs w:val="20"/>
              </w:rPr>
              <w:t>les limites retenues pour le contrôle d</w:t>
            </w:r>
            <w:r w:rsidRPr="008F21A2">
              <w:rPr>
                <w:rFonts w:ascii="Arial" w:hAnsi="Arial" w:cs="Arial"/>
                <w:color w:val="000000" w:themeColor="text1"/>
                <w:sz w:val="20"/>
                <w:szCs w:val="20"/>
              </w:rPr>
              <w:t xml:space="preserve">es </w:t>
            </w:r>
            <w:r w:rsidRPr="008F21A2">
              <w:rPr>
                <w:rFonts w:ascii="Arial" w:hAnsi="Arial" w:cs="Arial"/>
                <w:b/>
                <w:color w:val="000000" w:themeColor="text1"/>
                <w:sz w:val="20"/>
                <w:szCs w:val="20"/>
              </w:rPr>
              <w:t>teneurs en pesticides</w:t>
            </w:r>
            <w:r w:rsidR="001B3509" w:rsidRPr="008F21A2">
              <w:rPr>
                <w:color w:val="000000" w:themeColor="text1"/>
              </w:rPr>
              <w:t xml:space="preserve"> (</w:t>
            </w:r>
            <w:r w:rsidR="001B3509" w:rsidRPr="008F21A2">
              <w:rPr>
                <w:rFonts w:ascii="Arial" w:hAnsi="Arial" w:cs="Arial"/>
                <w:color w:val="000000" w:themeColor="text1"/>
                <w:sz w:val="20"/>
                <w:szCs w:val="20"/>
              </w:rPr>
              <w:t xml:space="preserve">Art.  5.2.1 </w:t>
            </w:r>
            <w:r w:rsidR="00F437E7">
              <w:rPr>
                <w:rFonts w:ascii="Arial" w:hAnsi="Arial" w:cs="Arial"/>
                <w:color w:val="000000" w:themeColor="text1"/>
                <w:sz w:val="20"/>
                <w:szCs w:val="20"/>
              </w:rPr>
              <w:t>la partie II</w:t>
            </w:r>
            <w:r w:rsidR="001B3509" w:rsidRPr="008F21A2">
              <w:rPr>
                <w:rFonts w:ascii="Arial" w:hAnsi="Arial" w:cs="Arial"/>
                <w:color w:val="000000" w:themeColor="text1"/>
                <w:sz w:val="20"/>
                <w:szCs w:val="20"/>
              </w:rPr>
              <w:t xml:space="preserve"> du cahier des </w:t>
            </w:r>
            <w:r w:rsidR="001B3509" w:rsidRPr="008F21A2">
              <w:rPr>
                <w:rFonts w:ascii="Arial" w:hAnsi="Arial" w:cs="Arial"/>
                <w:color w:val="000000" w:themeColor="text1"/>
                <w:sz w:val="20"/>
                <w:szCs w:val="20"/>
              </w:rPr>
              <w:lastRenderedPageBreak/>
              <w:t>charges dédiée aux spécifications et contrôles permettant de garantir la qualité des produits utilisés lors de l’expérimentation)</w:t>
            </w:r>
          </w:p>
        </w:tc>
        <w:tc>
          <w:tcPr>
            <w:tcW w:w="3038" w:type="dxa"/>
            <w:tcBorders>
              <w:top w:val="double" w:sz="4" w:space="0" w:color="auto"/>
              <w:left w:val="nil"/>
              <w:bottom w:val="double" w:sz="4" w:space="0" w:color="auto"/>
              <w:right w:val="double" w:sz="6" w:space="0" w:color="auto"/>
            </w:tcBorders>
            <w:shd w:val="clear" w:color="000000" w:fill="FFFFFF"/>
          </w:tcPr>
          <w:p w14:paraId="3820BD47" w14:textId="77777777" w:rsidR="004E20DE" w:rsidRPr="008F21A2" w:rsidRDefault="004E20DE" w:rsidP="0014372A">
            <w:pPr>
              <w:jc w:val="both"/>
              <w:rPr>
                <w:rFonts w:ascii="Arial" w:hAnsi="Arial" w:cs="Arial"/>
                <w:color w:val="000000" w:themeColor="text1"/>
                <w:sz w:val="20"/>
                <w:szCs w:val="20"/>
              </w:rPr>
            </w:pPr>
            <w:r w:rsidRPr="008F21A2">
              <w:rPr>
                <w:rFonts w:ascii="Arial" w:hAnsi="Arial" w:cs="Arial"/>
                <w:color w:val="000000" w:themeColor="text1"/>
                <w:sz w:val="20"/>
                <w:szCs w:val="20"/>
              </w:rPr>
              <w:lastRenderedPageBreak/>
              <w:t>Transmission d’une Fiche de spécification ou d’un certificat d’analyse.</w:t>
            </w:r>
          </w:p>
          <w:p w14:paraId="5B0A1DB7" w14:textId="07CBC55F" w:rsidR="004E20DE" w:rsidRPr="008F21A2" w:rsidRDefault="004E20DE" w:rsidP="0014372A">
            <w:pPr>
              <w:jc w:val="both"/>
              <w:rPr>
                <w:rFonts w:ascii="Arial" w:hAnsi="Arial" w:cs="Arial"/>
                <w:color w:val="000000" w:themeColor="text1"/>
                <w:sz w:val="20"/>
                <w:szCs w:val="20"/>
              </w:rPr>
            </w:pPr>
            <w:r w:rsidRPr="008F21A2">
              <w:rPr>
                <w:rFonts w:ascii="Arial" w:hAnsi="Arial" w:cs="Arial"/>
                <w:b/>
                <w:color w:val="000000" w:themeColor="text1"/>
                <w:sz w:val="20"/>
                <w:szCs w:val="20"/>
              </w:rPr>
              <w:t xml:space="preserve">ATTENTION : </w:t>
            </w:r>
            <w:r w:rsidR="00153435" w:rsidRPr="008F21A2">
              <w:rPr>
                <w:rFonts w:ascii="Arial" w:hAnsi="Arial" w:cs="Arial"/>
                <w:b/>
                <w:color w:val="000000" w:themeColor="text1"/>
                <w:sz w:val="20"/>
                <w:szCs w:val="20"/>
              </w:rPr>
              <w:t xml:space="preserve">les limites doivent être en accord avec </w:t>
            </w:r>
            <w:r w:rsidR="00153435" w:rsidRPr="008F21A2">
              <w:rPr>
                <w:rFonts w:ascii="Arial" w:hAnsi="Arial" w:cs="Arial"/>
                <w:b/>
                <w:color w:val="000000" w:themeColor="text1"/>
                <w:sz w:val="20"/>
                <w:szCs w:val="20"/>
              </w:rPr>
              <w:lastRenderedPageBreak/>
              <w:t xml:space="preserve">celles exigées à l’article 5 de </w:t>
            </w:r>
            <w:r w:rsidR="00F437E7">
              <w:rPr>
                <w:rFonts w:ascii="Arial" w:hAnsi="Arial" w:cs="Arial"/>
                <w:b/>
                <w:color w:val="000000" w:themeColor="text1"/>
                <w:sz w:val="20"/>
                <w:szCs w:val="20"/>
              </w:rPr>
              <w:t>la partie II</w:t>
            </w:r>
            <w:r w:rsidR="00153435" w:rsidRPr="008F21A2">
              <w:rPr>
                <w:rFonts w:ascii="Arial" w:hAnsi="Arial" w:cs="Arial"/>
                <w:b/>
                <w:color w:val="000000" w:themeColor="text1"/>
                <w:sz w:val="20"/>
                <w:szCs w:val="20"/>
              </w:rPr>
              <w:t xml:space="preserve"> au cahier des charges</w:t>
            </w:r>
          </w:p>
        </w:tc>
        <w:tc>
          <w:tcPr>
            <w:tcW w:w="2007" w:type="dxa"/>
            <w:tcBorders>
              <w:top w:val="double" w:sz="4" w:space="0" w:color="auto"/>
              <w:left w:val="nil"/>
              <w:bottom w:val="double" w:sz="4" w:space="0" w:color="auto"/>
              <w:right w:val="double" w:sz="6" w:space="0" w:color="auto"/>
            </w:tcBorders>
            <w:shd w:val="clear" w:color="000000" w:fill="FFFFFF"/>
          </w:tcPr>
          <w:p w14:paraId="2E22D5EA" w14:textId="77777777" w:rsidR="004E20DE" w:rsidRPr="000F1063" w:rsidRDefault="004E20DE" w:rsidP="0014372A">
            <w:pPr>
              <w:jc w:val="both"/>
              <w:rPr>
                <w:rFonts w:ascii="Arial" w:hAnsi="Arial" w:cs="Arial"/>
                <w:color w:val="000000"/>
                <w:sz w:val="20"/>
                <w:szCs w:val="20"/>
              </w:rPr>
            </w:pPr>
          </w:p>
        </w:tc>
      </w:tr>
      <w:tr w:rsidR="004E20DE" w14:paraId="324D5534" w14:textId="77777777" w:rsidTr="004B487B">
        <w:trPr>
          <w:trHeight w:val="392"/>
        </w:trPr>
        <w:tc>
          <w:tcPr>
            <w:tcW w:w="2306" w:type="dxa"/>
            <w:vMerge/>
            <w:tcBorders>
              <w:left w:val="double" w:sz="4" w:space="0" w:color="auto"/>
              <w:bottom w:val="double" w:sz="4" w:space="0" w:color="auto"/>
              <w:right w:val="double" w:sz="4" w:space="0" w:color="auto"/>
            </w:tcBorders>
            <w:shd w:val="clear" w:color="000000" w:fill="E2CDED"/>
            <w:vAlign w:val="center"/>
          </w:tcPr>
          <w:p w14:paraId="729B44A2" w14:textId="77777777" w:rsidR="004E20DE" w:rsidRPr="008F21A2" w:rsidRDefault="004E20DE" w:rsidP="0014372A">
            <w:pPr>
              <w:rPr>
                <w:rFonts w:ascii="Arial" w:hAnsi="Arial" w:cs="Arial"/>
                <w:color w:val="000000" w:themeColor="text1"/>
                <w:sz w:val="20"/>
                <w:szCs w:val="20"/>
              </w:rPr>
            </w:pPr>
          </w:p>
        </w:tc>
        <w:tc>
          <w:tcPr>
            <w:tcW w:w="3265" w:type="dxa"/>
            <w:tcBorders>
              <w:top w:val="double" w:sz="4" w:space="0" w:color="auto"/>
              <w:left w:val="double" w:sz="4" w:space="0" w:color="auto"/>
              <w:bottom w:val="double" w:sz="4" w:space="0" w:color="auto"/>
              <w:right w:val="double" w:sz="6" w:space="0" w:color="auto"/>
            </w:tcBorders>
            <w:shd w:val="clear" w:color="000000" w:fill="FFFFFF"/>
          </w:tcPr>
          <w:p w14:paraId="49A4EA0B" w14:textId="7E76D4FC" w:rsidR="004E20DE" w:rsidRPr="008F21A2" w:rsidRDefault="004E20DE" w:rsidP="001B3509">
            <w:pPr>
              <w:jc w:val="both"/>
              <w:rPr>
                <w:rFonts w:ascii="Arial" w:hAnsi="Arial" w:cs="Arial"/>
                <w:color w:val="000000" w:themeColor="text1"/>
                <w:sz w:val="20"/>
                <w:szCs w:val="20"/>
              </w:rPr>
            </w:pPr>
            <w:r w:rsidRPr="008F21A2">
              <w:rPr>
                <w:rFonts w:ascii="Arial" w:hAnsi="Arial" w:cs="Arial"/>
                <w:color w:val="000000" w:themeColor="text1"/>
                <w:sz w:val="20"/>
                <w:szCs w:val="20"/>
              </w:rPr>
              <w:t xml:space="preserve">Le fournisseur doit transmettre </w:t>
            </w:r>
            <w:r w:rsidR="00153435" w:rsidRPr="008F21A2">
              <w:rPr>
                <w:rFonts w:ascii="Arial" w:hAnsi="Arial" w:cs="Arial"/>
                <w:color w:val="000000" w:themeColor="text1"/>
                <w:sz w:val="20"/>
                <w:szCs w:val="20"/>
              </w:rPr>
              <w:t>les limites retenues pour le contrôle d</w:t>
            </w:r>
            <w:r w:rsidRPr="008F21A2">
              <w:rPr>
                <w:rFonts w:ascii="Arial" w:hAnsi="Arial" w:cs="Arial"/>
                <w:color w:val="000000" w:themeColor="text1"/>
                <w:sz w:val="20"/>
                <w:szCs w:val="20"/>
              </w:rPr>
              <w:t xml:space="preserve">es </w:t>
            </w:r>
            <w:r w:rsidRPr="008F21A2">
              <w:rPr>
                <w:rFonts w:ascii="Arial" w:hAnsi="Arial" w:cs="Arial"/>
                <w:b/>
                <w:color w:val="000000" w:themeColor="text1"/>
                <w:sz w:val="20"/>
                <w:szCs w:val="20"/>
              </w:rPr>
              <w:t>teneurs en métaux lourds</w:t>
            </w:r>
            <w:r w:rsidR="001B3509" w:rsidRPr="008F21A2">
              <w:rPr>
                <w:rFonts w:ascii="Arial" w:hAnsi="Arial" w:cs="Arial"/>
                <w:b/>
                <w:color w:val="000000" w:themeColor="text1"/>
                <w:sz w:val="20"/>
                <w:szCs w:val="20"/>
              </w:rPr>
              <w:t xml:space="preserve"> </w:t>
            </w:r>
            <w:r w:rsidR="001B3509" w:rsidRPr="008F21A2">
              <w:rPr>
                <w:rFonts w:ascii="Arial" w:hAnsi="Arial" w:cs="Arial"/>
                <w:color w:val="000000" w:themeColor="text1"/>
                <w:sz w:val="20"/>
                <w:szCs w:val="20"/>
              </w:rPr>
              <w:t xml:space="preserve">(Art.  5.2.1 </w:t>
            </w:r>
            <w:r w:rsidR="00F437E7">
              <w:rPr>
                <w:rFonts w:ascii="Arial" w:hAnsi="Arial" w:cs="Arial"/>
                <w:color w:val="000000" w:themeColor="text1"/>
                <w:sz w:val="20"/>
                <w:szCs w:val="20"/>
              </w:rPr>
              <w:t>la partie II</w:t>
            </w:r>
            <w:r w:rsidR="001B3509" w:rsidRPr="008F21A2">
              <w:rPr>
                <w:rFonts w:ascii="Arial" w:hAnsi="Arial" w:cs="Arial"/>
                <w:color w:val="000000" w:themeColor="text1"/>
                <w:sz w:val="20"/>
                <w:szCs w:val="20"/>
              </w:rPr>
              <w:t xml:space="preserve"> du cahier des charges dédiée aux spécifications et contrôles permettant de garantir la qualité des produits utilisés lors de l’expérimentation)</w:t>
            </w:r>
          </w:p>
        </w:tc>
        <w:tc>
          <w:tcPr>
            <w:tcW w:w="3038" w:type="dxa"/>
            <w:tcBorders>
              <w:top w:val="double" w:sz="4" w:space="0" w:color="auto"/>
              <w:left w:val="nil"/>
              <w:bottom w:val="double" w:sz="4" w:space="0" w:color="auto"/>
              <w:right w:val="double" w:sz="6" w:space="0" w:color="auto"/>
            </w:tcBorders>
            <w:shd w:val="clear" w:color="000000" w:fill="FFFFFF"/>
          </w:tcPr>
          <w:p w14:paraId="56B3971D" w14:textId="77777777" w:rsidR="004E20DE" w:rsidRPr="008F21A2" w:rsidRDefault="004E20DE" w:rsidP="0014372A">
            <w:pPr>
              <w:jc w:val="both"/>
              <w:rPr>
                <w:rFonts w:ascii="Arial" w:hAnsi="Arial" w:cs="Arial"/>
                <w:color w:val="000000" w:themeColor="text1"/>
                <w:sz w:val="20"/>
                <w:szCs w:val="20"/>
              </w:rPr>
            </w:pPr>
            <w:r w:rsidRPr="008F21A2">
              <w:rPr>
                <w:rFonts w:ascii="Arial" w:hAnsi="Arial" w:cs="Arial"/>
                <w:color w:val="000000" w:themeColor="text1"/>
                <w:sz w:val="20"/>
                <w:szCs w:val="20"/>
              </w:rPr>
              <w:t>Transmission d’une Fiche de spécification ou d’un certificat d’analyse.</w:t>
            </w:r>
          </w:p>
          <w:p w14:paraId="42B91BB0" w14:textId="77777777" w:rsidR="004E20DE" w:rsidRPr="008F21A2" w:rsidRDefault="004E20DE" w:rsidP="0014372A">
            <w:pPr>
              <w:jc w:val="both"/>
              <w:rPr>
                <w:rFonts w:ascii="Arial" w:hAnsi="Arial" w:cs="Arial"/>
                <w:color w:val="000000" w:themeColor="text1"/>
                <w:sz w:val="20"/>
                <w:szCs w:val="20"/>
              </w:rPr>
            </w:pPr>
          </w:p>
          <w:p w14:paraId="5267F4D8" w14:textId="348B62E2" w:rsidR="004E20DE" w:rsidRPr="008F21A2" w:rsidRDefault="004E20DE" w:rsidP="0014372A">
            <w:pPr>
              <w:jc w:val="both"/>
              <w:rPr>
                <w:rFonts w:ascii="Arial" w:hAnsi="Arial" w:cs="Arial"/>
                <w:color w:val="000000" w:themeColor="text1"/>
                <w:sz w:val="20"/>
                <w:szCs w:val="20"/>
              </w:rPr>
            </w:pPr>
            <w:r w:rsidRPr="008F21A2">
              <w:rPr>
                <w:rFonts w:ascii="Arial" w:hAnsi="Arial" w:cs="Arial"/>
                <w:b/>
                <w:color w:val="000000" w:themeColor="text1"/>
                <w:sz w:val="20"/>
                <w:szCs w:val="20"/>
              </w:rPr>
              <w:t xml:space="preserve">ATTENTION : </w:t>
            </w:r>
            <w:r w:rsidR="00153435" w:rsidRPr="008F21A2">
              <w:rPr>
                <w:rFonts w:ascii="Arial" w:hAnsi="Arial" w:cs="Arial"/>
                <w:b/>
                <w:color w:val="000000" w:themeColor="text1"/>
                <w:sz w:val="20"/>
                <w:szCs w:val="20"/>
              </w:rPr>
              <w:t xml:space="preserve">les limites doivent être en accord avec celles exigées à l’article 5 de </w:t>
            </w:r>
            <w:r w:rsidR="00F437E7">
              <w:rPr>
                <w:rFonts w:ascii="Arial" w:hAnsi="Arial" w:cs="Arial"/>
                <w:b/>
                <w:color w:val="000000" w:themeColor="text1"/>
                <w:sz w:val="20"/>
                <w:szCs w:val="20"/>
              </w:rPr>
              <w:t>la partie II</w:t>
            </w:r>
            <w:r w:rsidR="00153435" w:rsidRPr="008F21A2">
              <w:rPr>
                <w:rFonts w:ascii="Arial" w:hAnsi="Arial" w:cs="Arial"/>
                <w:b/>
                <w:color w:val="000000" w:themeColor="text1"/>
                <w:sz w:val="20"/>
                <w:szCs w:val="20"/>
              </w:rPr>
              <w:t xml:space="preserve"> au cahier des charges</w:t>
            </w:r>
          </w:p>
        </w:tc>
        <w:tc>
          <w:tcPr>
            <w:tcW w:w="2007" w:type="dxa"/>
            <w:tcBorders>
              <w:top w:val="double" w:sz="4" w:space="0" w:color="auto"/>
              <w:left w:val="nil"/>
              <w:bottom w:val="double" w:sz="4" w:space="0" w:color="auto"/>
              <w:right w:val="double" w:sz="6" w:space="0" w:color="auto"/>
            </w:tcBorders>
            <w:shd w:val="clear" w:color="000000" w:fill="FFFFFF"/>
          </w:tcPr>
          <w:p w14:paraId="7928EE5D" w14:textId="77777777" w:rsidR="004E20DE" w:rsidRPr="000F1063" w:rsidRDefault="004E20DE" w:rsidP="0014372A">
            <w:pPr>
              <w:jc w:val="both"/>
              <w:rPr>
                <w:rFonts w:ascii="Arial" w:hAnsi="Arial" w:cs="Arial"/>
                <w:color w:val="000000"/>
                <w:sz w:val="20"/>
                <w:szCs w:val="20"/>
              </w:rPr>
            </w:pPr>
          </w:p>
        </w:tc>
      </w:tr>
      <w:tr w:rsidR="004E20DE" w14:paraId="0205788F" w14:textId="77777777" w:rsidTr="004B487B">
        <w:trPr>
          <w:trHeight w:val="392"/>
        </w:trPr>
        <w:tc>
          <w:tcPr>
            <w:tcW w:w="2306" w:type="dxa"/>
            <w:tcBorders>
              <w:top w:val="double" w:sz="4" w:space="0" w:color="auto"/>
              <w:left w:val="double" w:sz="4" w:space="0" w:color="auto"/>
              <w:bottom w:val="double" w:sz="4" w:space="0" w:color="auto"/>
              <w:right w:val="double" w:sz="4" w:space="0" w:color="auto"/>
            </w:tcBorders>
            <w:shd w:val="clear" w:color="000000" w:fill="E2CDED"/>
            <w:vAlign w:val="center"/>
          </w:tcPr>
          <w:p w14:paraId="5BCA89A0" w14:textId="77777777" w:rsidR="004E20DE" w:rsidRDefault="004E20DE" w:rsidP="0014372A">
            <w:pPr>
              <w:rPr>
                <w:rFonts w:ascii="Arial" w:hAnsi="Arial" w:cs="Arial"/>
                <w:color w:val="000000"/>
                <w:sz w:val="20"/>
                <w:szCs w:val="20"/>
              </w:rPr>
            </w:pPr>
            <w:r>
              <w:rPr>
                <w:rFonts w:ascii="Arial" w:hAnsi="Arial" w:cs="Arial"/>
                <w:color w:val="000000"/>
                <w:sz w:val="20"/>
                <w:szCs w:val="20"/>
              </w:rPr>
              <w:t>Processus d’a</w:t>
            </w:r>
            <w:r w:rsidRPr="008A1D78">
              <w:rPr>
                <w:rFonts w:ascii="Arial" w:hAnsi="Arial" w:cs="Arial"/>
                <w:color w:val="000000"/>
                <w:sz w:val="20"/>
                <w:szCs w:val="20"/>
              </w:rPr>
              <w:t>ssurance qualité</w:t>
            </w:r>
            <w:r>
              <w:rPr>
                <w:rFonts w:ascii="Arial" w:hAnsi="Arial" w:cs="Arial"/>
                <w:color w:val="000000"/>
                <w:sz w:val="20"/>
                <w:szCs w:val="20"/>
              </w:rPr>
              <w:t xml:space="preserve"> du fournisseur des produits fabriqués et en circulation</w:t>
            </w:r>
          </w:p>
        </w:tc>
        <w:tc>
          <w:tcPr>
            <w:tcW w:w="3265" w:type="dxa"/>
            <w:tcBorders>
              <w:top w:val="double" w:sz="4" w:space="0" w:color="auto"/>
              <w:left w:val="double" w:sz="4" w:space="0" w:color="auto"/>
              <w:bottom w:val="double" w:sz="4" w:space="0" w:color="auto"/>
              <w:right w:val="double" w:sz="6" w:space="0" w:color="auto"/>
            </w:tcBorders>
            <w:shd w:val="clear" w:color="000000" w:fill="FFFFFF"/>
          </w:tcPr>
          <w:p w14:paraId="040EA1E2" w14:textId="77777777" w:rsidR="004E20DE" w:rsidRPr="00A16877" w:rsidRDefault="004E20DE" w:rsidP="0014372A">
            <w:pPr>
              <w:jc w:val="both"/>
              <w:rPr>
                <w:rFonts w:ascii="Arial" w:hAnsi="Arial" w:cs="Arial"/>
                <w:color w:val="000000"/>
                <w:sz w:val="20"/>
                <w:szCs w:val="20"/>
              </w:rPr>
            </w:pPr>
            <w:r>
              <w:rPr>
                <w:rFonts w:ascii="Arial" w:hAnsi="Arial" w:cs="Arial"/>
                <w:color w:val="000000"/>
                <w:sz w:val="20"/>
                <w:szCs w:val="20"/>
              </w:rPr>
              <w:t xml:space="preserve">Le fournisseur doit disposer </w:t>
            </w:r>
            <w:r w:rsidRPr="008A1D78">
              <w:rPr>
                <w:rFonts w:ascii="Arial" w:hAnsi="Arial" w:cs="Arial"/>
                <w:color w:val="000000"/>
                <w:sz w:val="20"/>
                <w:szCs w:val="20"/>
              </w:rPr>
              <w:t>d’un suivi post commercialisation</w:t>
            </w:r>
            <w:r>
              <w:rPr>
                <w:rFonts w:ascii="Arial" w:hAnsi="Arial" w:cs="Arial"/>
                <w:color w:val="000000"/>
                <w:sz w:val="20"/>
                <w:szCs w:val="20"/>
              </w:rPr>
              <w:t xml:space="preserve"> des produits finis en circulation (art. III.4 du cahier des charges)</w:t>
            </w:r>
          </w:p>
        </w:tc>
        <w:tc>
          <w:tcPr>
            <w:tcW w:w="3038" w:type="dxa"/>
            <w:tcBorders>
              <w:top w:val="double" w:sz="4" w:space="0" w:color="auto"/>
              <w:left w:val="nil"/>
              <w:bottom w:val="double" w:sz="4" w:space="0" w:color="auto"/>
              <w:right w:val="double" w:sz="6" w:space="0" w:color="auto"/>
            </w:tcBorders>
            <w:shd w:val="clear" w:color="000000" w:fill="FFFFFF"/>
          </w:tcPr>
          <w:p w14:paraId="40651E03" w14:textId="77777777" w:rsidR="004E20DE" w:rsidRPr="000F1063" w:rsidRDefault="004E20DE" w:rsidP="00962ED4">
            <w:pPr>
              <w:jc w:val="both"/>
              <w:rPr>
                <w:rFonts w:ascii="Arial" w:hAnsi="Arial" w:cs="Arial"/>
                <w:color w:val="000000"/>
                <w:sz w:val="20"/>
                <w:szCs w:val="20"/>
              </w:rPr>
            </w:pPr>
            <w:r>
              <w:rPr>
                <w:rFonts w:ascii="Arial" w:hAnsi="Arial" w:cs="Arial"/>
                <w:color w:val="000000"/>
                <w:sz w:val="20"/>
                <w:szCs w:val="20"/>
              </w:rPr>
              <w:t>Transmission de la procédure</w:t>
            </w:r>
            <w:r w:rsidRPr="008A1D78">
              <w:rPr>
                <w:rFonts w:ascii="Arial" w:hAnsi="Arial" w:cs="Arial"/>
                <w:color w:val="000000"/>
                <w:sz w:val="20"/>
                <w:szCs w:val="20"/>
              </w:rPr>
              <w:t xml:space="preserve"> </w:t>
            </w:r>
            <w:r>
              <w:rPr>
                <w:rFonts w:ascii="Arial" w:hAnsi="Arial" w:cs="Arial"/>
                <w:color w:val="000000"/>
                <w:sz w:val="20"/>
                <w:szCs w:val="20"/>
              </w:rPr>
              <w:t xml:space="preserve">de suivi </w:t>
            </w:r>
            <w:r w:rsidRPr="00DB33EB">
              <w:rPr>
                <w:rFonts w:ascii="Arial" w:hAnsi="Arial" w:cs="Arial"/>
                <w:color w:val="000000"/>
                <w:sz w:val="20"/>
                <w:szCs w:val="20"/>
              </w:rPr>
              <w:t>post commercialisation</w:t>
            </w:r>
            <w:r>
              <w:rPr>
                <w:rFonts w:ascii="Arial" w:hAnsi="Arial" w:cs="Arial"/>
                <w:color w:val="000000"/>
                <w:sz w:val="20"/>
                <w:szCs w:val="20"/>
              </w:rPr>
              <w:t xml:space="preserve"> de ses produits finis ou dans le mémoire technique : le fournisseur détaillera le suivi de </w:t>
            </w:r>
            <w:r w:rsidRPr="00DB33EB">
              <w:rPr>
                <w:rFonts w:ascii="Arial" w:hAnsi="Arial" w:cs="Arial"/>
                <w:color w:val="000000"/>
                <w:sz w:val="20"/>
                <w:szCs w:val="20"/>
              </w:rPr>
              <w:t>post commercialisation</w:t>
            </w:r>
            <w:r>
              <w:rPr>
                <w:rFonts w:ascii="Arial" w:hAnsi="Arial" w:cs="Arial"/>
                <w:color w:val="000000"/>
                <w:sz w:val="20"/>
                <w:szCs w:val="20"/>
              </w:rPr>
              <w:t xml:space="preserve"> mis en place et ses modalités de fonctionnement permettant</w:t>
            </w:r>
            <w:r w:rsidRPr="00DB33EB">
              <w:rPr>
                <w:rFonts w:ascii="Arial" w:hAnsi="Arial" w:cs="Arial"/>
                <w:color w:val="000000"/>
                <w:sz w:val="20"/>
                <w:szCs w:val="20"/>
              </w:rPr>
              <w:t xml:space="preserve"> de recueillir, d’enregistrer et d’analyser tout effet indésirable qui serait porté à sa connaissance</w:t>
            </w:r>
            <w:r w:rsidRPr="00962ED4">
              <w:rPr>
                <w:rFonts w:ascii="Arial" w:hAnsi="Arial" w:cs="Arial"/>
                <w:color w:val="000000"/>
                <w:sz w:val="20"/>
                <w:szCs w:val="20"/>
              </w:rPr>
              <w:t xml:space="preserve"> quel que soit le pays où son cannabis médical est distribué</w:t>
            </w:r>
            <w:r>
              <w:rPr>
                <w:rFonts w:ascii="Arial" w:hAnsi="Arial" w:cs="Arial"/>
                <w:color w:val="000000"/>
                <w:sz w:val="20"/>
                <w:szCs w:val="20"/>
              </w:rPr>
              <w:t xml:space="preserve">. </w:t>
            </w:r>
          </w:p>
        </w:tc>
        <w:tc>
          <w:tcPr>
            <w:tcW w:w="2007" w:type="dxa"/>
            <w:tcBorders>
              <w:top w:val="double" w:sz="4" w:space="0" w:color="auto"/>
              <w:left w:val="nil"/>
              <w:bottom w:val="double" w:sz="4" w:space="0" w:color="auto"/>
              <w:right w:val="double" w:sz="6" w:space="0" w:color="auto"/>
            </w:tcBorders>
            <w:shd w:val="clear" w:color="000000" w:fill="FFFFFF"/>
          </w:tcPr>
          <w:p w14:paraId="023D3ACD" w14:textId="77777777" w:rsidR="004E20DE" w:rsidRDefault="004E20DE" w:rsidP="00962ED4">
            <w:pPr>
              <w:jc w:val="both"/>
              <w:rPr>
                <w:rFonts w:ascii="Arial" w:hAnsi="Arial" w:cs="Arial"/>
                <w:color w:val="000000"/>
                <w:sz w:val="20"/>
                <w:szCs w:val="20"/>
              </w:rPr>
            </w:pPr>
          </w:p>
        </w:tc>
      </w:tr>
    </w:tbl>
    <w:p w14:paraId="26EEAE44" w14:textId="77777777" w:rsidR="00962ED4" w:rsidRDefault="00962ED4" w:rsidP="00962ED4">
      <w:pPr>
        <w:jc w:val="both"/>
        <w:rPr>
          <w:rFonts w:ascii="Arial" w:hAnsi="Arial" w:cs="Arial"/>
          <w:sz w:val="16"/>
          <w:szCs w:val="16"/>
        </w:rPr>
      </w:pPr>
      <w:r>
        <w:rPr>
          <w:rFonts w:ascii="Arial" w:hAnsi="Arial" w:cs="Arial"/>
          <w:sz w:val="16"/>
          <w:szCs w:val="16"/>
        </w:rPr>
        <w:t>Ph. Eur.</w:t>
      </w:r>
      <w:r w:rsidR="006419C1">
        <w:rPr>
          <w:rFonts w:ascii="Arial" w:hAnsi="Arial" w:cs="Arial"/>
          <w:sz w:val="16"/>
          <w:szCs w:val="16"/>
        </w:rPr>
        <w:t> : Pharmacopée</w:t>
      </w:r>
      <w:r>
        <w:rPr>
          <w:rFonts w:ascii="Arial" w:hAnsi="Arial" w:cs="Arial"/>
          <w:sz w:val="16"/>
          <w:szCs w:val="16"/>
        </w:rPr>
        <w:t xml:space="preserve"> Européenne en vigueur</w:t>
      </w:r>
    </w:p>
    <w:p w14:paraId="2DA0268A" w14:textId="77777777" w:rsidR="0087074C" w:rsidRDefault="0087074C" w:rsidP="0087074C">
      <w:pPr>
        <w:jc w:val="both"/>
        <w:rPr>
          <w:rFonts w:ascii="Arial" w:hAnsi="Arial" w:cs="Arial"/>
          <w:sz w:val="16"/>
          <w:szCs w:val="16"/>
        </w:rPr>
      </w:pPr>
    </w:p>
    <w:p w14:paraId="73F34509" w14:textId="77777777" w:rsidR="0087074C" w:rsidRDefault="0087074C" w:rsidP="0087074C">
      <w:pPr>
        <w:jc w:val="both"/>
        <w:rPr>
          <w:rFonts w:ascii="Arial" w:hAnsi="Arial" w:cs="Arial"/>
          <w:sz w:val="16"/>
          <w:szCs w:val="16"/>
        </w:rPr>
      </w:pPr>
    </w:p>
    <w:p w14:paraId="56AC605B" w14:textId="77777777" w:rsidR="00C222F3" w:rsidRPr="0048384C" w:rsidRDefault="00C222F3" w:rsidP="00870B41">
      <w:pPr>
        <w:jc w:val="both"/>
        <w:rPr>
          <w:rFonts w:ascii="Arial" w:hAnsi="Arial" w:cs="Arial"/>
          <w:sz w:val="16"/>
          <w:szCs w:val="16"/>
        </w:rPr>
      </w:pPr>
    </w:p>
    <w:p w14:paraId="2DF96717" w14:textId="77777777" w:rsidR="00DC61B4" w:rsidRPr="00B42F1C" w:rsidRDefault="00DC61B4" w:rsidP="00DC61B4">
      <w:pPr>
        <w:numPr>
          <w:ilvl w:val="0"/>
          <w:numId w:val="27"/>
        </w:numPr>
        <w:jc w:val="both"/>
        <w:rPr>
          <w:rFonts w:ascii="Arial" w:hAnsi="Arial" w:cs="Arial"/>
          <w:b/>
          <w:sz w:val="22"/>
          <w:szCs w:val="22"/>
        </w:rPr>
      </w:pPr>
      <w:r w:rsidRPr="00B42F1C">
        <w:rPr>
          <w:rFonts w:ascii="Arial" w:hAnsi="Arial" w:cs="Arial"/>
          <w:b/>
          <w:sz w:val="22"/>
          <w:szCs w:val="22"/>
        </w:rPr>
        <w:t>Les critères de sélection (100 points)</w:t>
      </w:r>
    </w:p>
    <w:p w14:paraId="53F4A3A3" w14:textId="77777777" w:rsidR="007855EA" w:rsidRDefault="007855EA" w:rsidP="007855EA">
      <w:pPr>
        <w:jc w:val="both"/>
        <w:rPr>
          <w:rFonts w:ascii="Arial" w:hAnsi="Arial" w:cs="Arial"/>
          <w:bCs/>
          <w:iCs/>
          <w:sz w:val="22"/>
          <w:szCs w:val="22"/>
        </w:rPr>
      </w:pPr>
    </w:p>
    <w:p w14:paraId="6B368C96" w14:textId="77777777" w:rsidR="00B86A2B" w:rsidRDefault="006419C1" w:rsidP="007855EA">
      <w:pPr>
        <w:jc w:val="both"/>
        <w:rPr>
          <w:rFonts w:ascii="Arial" w:hAnsi="Arial" w:cs="Arial"/>
          <w:sz w:val="20"/>
          <w:szCs w:val="20"/>
        </w:rPr>
      </w:pPr>
      <w:r w:rsidRPr="006419C1">
        <w:rPr>
          <w:rFonts w:ascii="Arial" w:hAnsi="Arial" w:cs="Arial"/>
          <w:sz w:val="20"/>
          <w:szCs w:val="20"/>
        </w:rPr>
        <w:t>L’absence de réponse à un critère de sélection entrainera la note de 0.</w:t>
      </w:r>
    </w:p>
    <w:p w14:paraId="26BC57AC" w14:textId="77777777" w:rsidR="006419C1" w:rsidRPr="006419C1" w:rsidRDefault="006419C1" w:rsidP="007855EA">
      <w:pPr>
        <w:jc w:val="both"/>
        <w:rPr>
          <w:rFonts w:ascii="Arial" w:hAnsi="Arial" w:cs="Arial"/>
          <w:bCs/>
          <w:iCs/>
          <w:sz w:val="20"/>
          <w:szCs w:val="20"/>
        </w:rPr>
      </w:pPr>
    </w:p>
    <w:p w14:paraId="227C1AA8" w14:textId="77777777" w:rsidR="00A70E19" w:rsidRDefault="00DC61B4" w:rsidP="00A70E19">
      <w:pPr>
        <w:numPr>
          <w:ilvl w:val="0"/>
          <w:numId w:val="30"/>
        </w:numPr>
        <w:jc w:val="both"/>
        <w:rPr>
          <w:rFonts w:ascii="Arial" w:hAnsi="Arial" w:cs="Arial"/>
          <w:b/>
          <w:color w:val="002060"/>
          <w:sz w:val="20"/>
          <w:szCs w:val="20"/>
        </w:rPr>
      </w:pPr>
      <w:r w:rsidRPr="00DC61B4">
        <w:rPr>
          <w:rFonts w:ascii="Arial" w:hAnsi="Arial" w:cs="Arial"/>
          <w:b/>
          <w:color w:val="002060"/>
          <w:sz w:val="20"/>
          <w:szCs w:val="20"/>
        </w:rPr>
        <w:t xml:space="preserve"> </w:t>
      </w:r>
      <w:r w:rsidR="00A70E19">
        <w:rPr>
          <w:rFonts w:ascii="Arial" w:hAnsi="Arial" w:cs="Arial"/>
          <w:b/>
          <w:color w:val="002060"/>
          <w:sz w:val="20"/>
          <w:szCs w:val="20"/>
        </w:rPr>
        <w:t xml:space="preserve">Critères liés </w:t>
      </w:r>
      <w:r w:rsidR="00A70E19" w:rsidRPr="0061719A">
        <w:rPr>
          <w:rFonts w:ascii="Arial" w:hAnsi="Arial" w:cs="Arial"/>
          <w:b/>
          <w:color w:val="002060"/>
          <w:sz w:val="20"/>
          <w:szCs w:val="20"/>
        </w:rPr>
        <w:t xml:space="preserve">à </w:t>
      </w:r>
      <w:r w:rsidR="00A70E19">
        <w:rPr>
          <w:rFonts w:ascii="Arial" w:hAnsi="Arial" w:cs="Arial"/>
          <w:b/>
          <w:color w:val="002060"/>
          <w:sz w:val="20"/>
          <w:szCs w:val="20"/>
        </w:rPr>
        <w:t xml:space="preserve">la bonne exécution de la fourniture de cannabis médical durant </w:t>
      </w:r>
      <w:r w:rsidR="00A70E19" w:rsidRPr="0061719A">
        <w:rPr>
          <w:rFonts w:ascii="Arial" w:hAnsi="Arial" w:cs="Arial"/>
          <w:b/>
          <w:color w:val="002060"/>
          <w:sz w:val="20"/>
          <w:szCs w:val="20"/>
        </w:rPr>
        <w:t>l’expérimentation</w:t>
      </w:r>
      <w:r w:rsidR="00C222F3">
        <w:rPr>
          <w:rFonts w:ascii="Arial" w:hAnsi="Arial" w:cs="Arial"/>
          <w:b/>
          <w:color w:val="002060"/>
          <w:sz w:val="20"/>
          <w:szCs w:val="20"/>
        </w:rPr>
        <w:t xml:space="preserve"> (20 points)</w:t>
      </w:r>
    </w:p>
    <w:p w14:paraId="0E176937" w14:textId="77777777" w:rsidR="00A70E19" w:rsidRDefault="00A70E19" w:rsidP="00A70E19">
      <w:pPr>
        <w:jc w:val="both"/>
        <w:rPr>
          <w:rFonts w:ascii="Arial" w:hAnsi="Arial" w:cs="Arial"/>
          <w:sz w:val="20"/>
          <w:szCs w:val="20"/>
        </w:rPr>
      </w:pPr>
    </w:p>
    <w:p w14:paraId="332C0FB7" w14:textId="77777777" w:rsidR="00A70E19" w:rsidRPr="00A70E19" w:rsidRDefault="00A70E19" w:rsidP="00A70E19">
      <w:pPr>
        <w:jc w:val="both"/>
        <w:rPr>
          <w:rFonts w:ascii="Arial" w:hAnsi="Arial" w:cs="Arial"/>
          <w:sz w:val="20"/>
          <w:szCs w:val="20"/>
        </w:rPr>
      </w:pPr>
      <w:r w:rsidRPr="00DC61B4">
        <w:rPr>
          <w:rFonts w:ascii="Arial" w:hAnsi="Arial" w:cs="Arial"/>
          <w:bCs/>
          <w:iCs/>
          <w:sz w:val="20"/>
          <w:szCs w:val="20"/>
        </w:rPr>
        <w:t xml:space="preserve">Le candidat présentera une proposition détaillée </w:t>
      </w:r>
      <w:r>
        <w:rPr>
          <w:rFonts w:ascii="Arial" w:hAnsi="Arial" w:cs="Arial"/>
          <w:bCs/>
          <w:iCs/>
          <w:sz w:val="20"/>
          <w:szCs w:val="20"/>
        </w:rPr>
        <w:t>sur les éléments suivants</w:t>
      </w:r>
      <w:r w:rsidRPr="00DC61B4">
        <w:rPr>
          <w:rFonts w:ascii="Arial" w:hAnsi="Arial" w:cs="Arial"/>
          <w:bCs/>
          <w:iCs/>
          <w:sz w:val="20"/>
          <w:szCs w:val="20"/>
        </w:rPr>
        <w:t> :</w:t>
      </w:r>
    </w:p>
    <w:p w14:paraId="3C63A3D1" w14:textId="77777777" w:rsidR="0086268C" w:rsidRPr="008F21A2" w:rsidRDefault="00A70E19" w:rsidP="00A70E19">
      <w:pPr>
        <w:pStyle w:val="Paragraphedeliste"/>
        <w:numPr>
          <w:ilvl w:val="0"/>
          <w:numId w:val="33"/>
        </w:numPr>
        <w:jc w:val="both"/>
        <w:rPr>
          <w:rFonts w:ascii="Arial" w:hAnsi="Arial" w:cs="Arial"/>
          <w:color w:val="000000" w:themeColor="text1"/>
          <w:sz w:val="20"/>
          <w:szCs w:val="20"/>
        </w:rPr>
      </w:pPr>
      <w:r w:rsidRPr="00FD3C0F">
        <w:rPr>
          <w:rFonts w:ascii="Arial" w:hAnsi="Arial" w:cs="Arial"/>
          <w:b/>
          <w:sz w:val="20"/>
          <w:szCs w:val="20"/>
        </w:rPr>
        <w:t>c</w:t>
      </w:r>
      <w:r w:rsidR="00FB0503" w:rsidRPr="00FD3C0F">
        <w:rPr>
          <w:rFonts w:ascii="Arial" w:hAnsi="Arial" w:cs="Arial"/>
          <w:b/>
          <w:sz w:val="20"/>
          <w:szCs w:val="20"/>
        </w:rPr>
        <w:t>onditionnement</w:t>
      </w:r>
      <w:r w:rsidR="00FD3C0F">
        <w:rPr>
          <w:rFonts w:ascii="Arial" w:hAnsi="Arial" w:cs="Arial"/>
          <w:sz w:val="20"/>
          <w:szCs w:val="20"/>
        </w:rPr>
        <w:t xml:space="preserve"> : </w:t>
      </w:r>
      <w:r w:rsidR="00FD3C0F" w:rsidRPr="00FD3C0F">
        <w:rPr>
          <w:rFonts w:ascii="Arial" w:hAnsi="Arial" w:cs="Arial"/>
          <w:sz w:val="20"/>
          <w:szCs w:val="20"/>
        </w:rPr>
        <w:t>deux tailles de conditionnement par forme sont souhaitées</w:t>
      </w:r>
      <w:r w:rsidR="00FD3C0F">
        <w:rPr>
          <w:rFonts w:ascii="Arial" w:hAnsi="Arial" w:cs="Arial"/>
          <w:sz w:val="20"/>
          <w:szCs w:val="20"/>
        </w:rPr>
        <w:t xml:space="preserve"> au minimum et un </w:t>
      </w:r>
      <w:r w:rsidR="00FD3C0F" w:rsidRPr="00FD3C0F">
        <w:rPr>
          <w:rFonts w:ascii="Arial" w:hAnsi="Arial" w:cs="Arial"/>
          <w:sz w:val="20"/>
          <w:szCs w:val="20"/>
        </w:rPr>
        <w:t>conditionnement correspondant à 7 jours de traitement est fortement recommandé</w:t>
      </w:r>
      <w:r w:rsidR="001B3509">
        <w:rPr>
          <w:rFonts w:ascii="Arial" w:hAnsi="Arial" w:cs="Arial"/>
          <w:sz w:val="20"/>
          <w:szCs w:val="20"/>
        </w:rPr>
        <w:t xml:space="preserve"> </w:t>
      </w:r>
      <w:r w:rsidR="001B3509" w:rsidRPr="008F21A2">
        <w:rPr>
          <w:rFonts w:ascii="Arial" w:hAnsi="Arial" w:cs="Arial"/>
          <w:color w:val="000000" w:themeColor="text1"/>
          <w:sz w:val="20"/>
          <w:szCs w:val="20"/>
        </w:rPr>
        <w:t>(article III.1 du cahier des charges)</w:t>
      </w:r>
      <w:r w:rsidR="0086268C" w:rsidRPr="008F21A2">
        <w:rPr>
          <w:rFonts w:ascii="Arial" w:hAnsi="Arial" w:cs="Arial"/>
          <w:color w:val="000000" w:themeColor="text1"/>
          <w:sz w:val="20"/>
          <w:szCs w:val="20"/>
        </w:rPr>
        <w:t> :</w:t>
      </w:r>
    </w:p>
    <w:p w14:paraId="55905594" w14:textId="77777777" w:rsidR="00E31B92" w:rsidRDefault="00E31B92" w:rsidP="0086268C">
      <w:pPr>
        <w:pStyle w:val="Paragraphedeliste"/>
        <w:ind w:left="1080"/>
        <w:jc w:val="both"/>
        <w:rPr>
          <w:rFonts w:ascii="Arial" w:hAnsi="Arial" w:cs="Arial"/>
          <w:sz w:val="20"/>
          <w:szCs w:val="20"/>
        </w:rPr>
      </w:pPr>
    </w:p>
    <w:tbl>
      <w:tblPr>
        <w:tblStyle w:val="Grilledutableau"/>
        <w:tblpPr w:leftFromText="141" w:rightFromText="141" w:vertAnchor="text" w:horzAnchor="margin" w:tblpXSpec="center" w:tblpY="-13"/>
        <w:tblW w:w="0" w:type="auto"/>
        <w:tblLook w:val="04A0" w:firstRow="1" w:lastRow="0" w:firstColumn="1" w:lastColumn="0" w:noHBand="0" w:noVBand="1"/>
      </w:tblPr>
      <w:tblGrid>
        <w:gridCol w:w="2620"/>
        <w:gridCol w:w="2620"/>
        <w:gridCol w:w="2620"/>
        <w:gridCol w:w="2620"/>
      </w:tblGrid>
      <w:tr w:rsidR="00DD292F" w14:paraId="3B7954ED" w14:textId="77777777" w:rsidTr="0086268C">
        <w:tc>
          <w:tcPr>
            <w:tcW w:w="2620" w:type="dxa"/>
          </w:tcPr>
          <w:p w14:paraId="1D2FE1A4" w14:textId="77777777" w:rsidR="00DD292F" w:rsidRDefault="00DD292F" w:rsidP="00DD292F">
            <w:pPr>
              <w:jc w:val="both"/>
              <w:rPr>
                <w:rFonts w:ascii="Arial" w:hAnsi="Arial" w:cs="Arial"/>
                <w:sz w:val="20"/>
                <w:szCs w:val="20"/>
              </w:rPr>
            </w:pPr>
          </w:p>
        </w:tc>
        <w:tc>
          <w:tcPr>
            <w:tcW w:w="2620" w:type="dxa"/>
          </w:tcPr>
          <w:p w14:paraId="50F00002" w14:textId="77777777" w:rsidR="00DD292F" w:rsidRPr="00FB0503" w:rsidRDefault="00DD292F" w:rsidP="00DD292F">
            <w:pPr>
              <w:jc w:val="both"/>
              <w:rPr>
                <w:rFonts w:ascii="Arial" w:hAnsi="Arial" w:cs="Arial"/>
                <w:b/>
                <w:sz w:val="20"/>
                <w:szCs w:val="20"/>
              </w:rPr>
            </w:pPr>
            <w:r w:rsidRPr="00FB0503">
              <w:rPr>
                <w:rFonts w:ascii="Arial" w:hAnsi="Arial" w:cs="Arial"/>
                <w:b/>
                <w:sz w:val="20"/>
                <w:szCs w:val="20"/>
              </w:rPr>
              <w:t xml:space="preserve">Pour les fleurs séchées </w:t>
            </w:r>
          </w:p>
        </w:tc>
        <w:tc>
          <w:tcPr>
            <w:tcW w:w="2620" w:type="dxa"/>
          </w:tcPr>
          <w:p w14:paraId="223D25BE" w14:textId="77777777" w:rsidR="00DD292F" w:rsidRPr="00FB0503" w:rsidRDefault="00DD292F" w:rsidP="00DD292F">
            <w:pPr>
              <w:jc w:val="both"/>
              <w:rPr>
                <w:rFonts w:ascii="Arial" w:hAnsi="Arial" w:cs="Arial"/>
                <w:b/>
                <w:sz w:val="20"/>
                <w:szCs w:val="20"/>
              </w:rPr>
            </w:pPr>
            <w:r w:rsidRPr="00FB0503">
              <w:rPr>
                <w:rFonts w:ascii="Arial" w:hAnsi="Arial" w:cs="Arial"/>
                <w:b/>
                <w:sz w:val="20"/>
                <w:szCs w:val="20"/>
              </w:rPr>
              <w:t xml:space="preserve">Pour les huiles orales ou sublinguales </w:t>
            </w:r>
          </w:p>
        </w:tc>
        <w:tc>
          <w:tcPr>
            <w:tcW w:w="2620" w:type="dxa"/>
          </w:tcPr>
          <w:p w14:paraId="1EDDBBC6" w14:textId="77777777" w:rsidR="00DD292F" w:rsidRPr="00FB0503" w:rsidRDefault="00DD292F" w:rsidP="00DD292F">
            <w:pPr>
              <w:jc w:val="both"/>
              <w:rPr>
                <w:rFonts w:ascii="Arial" w:hAnsi="Arial" w:cs="Arial"/>
                <w:b/>
                <w:sz w:val="20"/>
                <w:szCs w:val="20"/>
              </w:rPr>
            </w:pPr>
            <w:r w:rsidRPr="00FB0503">
              <w:rPr>
                <w:rFonts w:ascii="Arial" w:hAnsi="Arial" w:cs="Arial"/>
                <w:b/>
                <w:sz w:val="20"/>
                <w:szCs w:val="20"/>
              </w:rPr>
              <w:t xml:space="preserve">Pour les capsules </w:t>
            </w:r>
          </w:p>
        </w:tc>
      </w:tr>
      <w:tr w:rsidR="00DD292F" w14:paraId="4FAEA825" w14:textId="77777777" w:rsidTr="0086268C">
        <w:tc>
          <w:tcPr>
            <w:tcW w:w="2620" w:type="dxa"/>
          </w:tcPr>
          <w:p w14:paraId="38BBD234" w14:textId="77777777" w:rsidR="00DD292F" w:rsidRDefault="00DD292F" w:rsidP="00DD292F">
            <w:pPr>
              <w:jc w:val="both"/>
              <w:rPr>
                <w:rFonts w:ascii="Arial" w:hAnsi="Arial" w:cs="Arial"/>
                <w:sz w:val="20"/>
                <w:szCs w:val="20"/>
              </w:rPr>
            </w:pPr>
            <w:r>
              <w:rPr>
                <w:rFonts w:ascii="Arial" w:hAnsi="Arial" w:cs="Arial"/>
                <w:sz w:val="20"/>
                <w:szCs w:val="20"/>
              </w:rPr>
              <w:t xml:space="preserve">Nombre de jour de traitement </w:t>
            </w:r>
          </w:p>
        </w:tc>
        <w:tc>
          <w:tcPr>
            <w:tcW w:w="2620" w:type="dxa"/>
          </w:tcPr>
          <w:p w14:paraId="187BE105" w14:textId="77777777" w:rsidR="00DD292F" w:rsidRDefault="00DD292F" w:rsidP="00DD292F">
            <w:pPr>
              <w:jc w:val="both"/>
              <w:rPr>
                <w:rFonts w:ascii="Arial" w:hAnsi="Arial" w:cs="Arial"/>
                <w:sz w:val="20"/>
                <w:szCs w:val="20"/>
              </w:rPr>
            </w:pPr>
          </w:p>
        </w:tc>
        <w:tc>
          <w:tcPr>
            <w:tcW w:w="2620" w:type="dxa"/>
          </w:tcPr>
          <w:p w14:paraId="63744545" w14:textId="77777777" w:rsidR="00DD292F" w:rsidRDefault="00DD292F" w:rsidP="00DD292F">
            <w:pPr>
              <w:jc w:val="both"/>
              <w:rPr>
                <w:rFonts w:ascii="Arial" w:hAnsi="Arial" w:cs="Arial"/>
                <w:sz w:val="20"/>
                <w:szCs w:val="20"/>
              </w:rPr>
            </w:pPr>
          </w:p>
        </w:tc>
        <w:tc>
          <w:tcPr>
            <w:tcW w:w="2620" w:type="dxa"/>
          </w:tcPr>
          <w:p w14:paraId="7E925AB4" w14:textId="77777777" w:rsidR="00DD292F" w:rsidRDefault="00DD292F" w:rsidP="00DD292F">
            <w:pPr>
              <w:jc w:val="both"/>
              <w:rPr>
                <w:rFonts w:ascii="Arial" w:hAnsi="Arial" w:cs="Arial"/>
                <w:sz w:val="20"/>
                <w:szCs w:val="20"/>
              </w:rPr>
            </w:pPr>
          </w:p>
        </w:tc>
      </w:tr>
      <w:tr w:rsidR="00DD292F" w14:paraId="25A54266" w14:textId="77777777" w:rsidTr="0086268C">
        <w:tc>
          <w:tcPr>
            <w:tcW w:w="2620" w:type="dxa"/>
          </w:tcPr>
          <w:p w14:paraId="7A757DE9" w14:textId="77777777" w:rsidR="00DD292F" w:rsidRDefault="00DD292F" w:rsidP="00DD292F">
            <w:pPr>
              <w:jc w:val="both"/>
              <w:rPr>
                <w:rFonts w:ascii="Arial" w:hAnsi="Arial" w:cs="Arial"/>
                <w:sz w:val="20"/>
                <w:szCs w:val="20"/>
              </w:rPr>
            </w:pPr>
            <w:r>
              <w:rPr>
                <w:rFonts w:ascii="Arial" w:hAnsi="Arial" w:cs="Arial"/>
                <w:sz w:val="20"/>
                <w:szCs w:val="20"/>
              </w:rPr>
              <w:t>Quantité par flacon (en gramme</w:t>
            </w:r>
            <w:r w:rsidR="0086268C">
              <w:rPr>
                <w:rFonts w:ascii="Arial" w:hAnsi="Arial" w:cs="Arial"/>
                <w:sz w:val="20"/>
                <w:szCs w:val="20"/>
              </w:rPr>
              <w:t>, millilitre ou nombre selon la forme</w:t>
            </w:r>
            <w:r>
              <w:rPr>
                <w:rFonts w:ascii="Arial" w:hAnsi="Arial" w:cs="Arial"/>
                <w:sz w:val="20"/>
                <w:szCs w:val="20"/>
              </w:rPr>
              <w:t xml:space="preserve">) </w:t>
            </w:r>
          </w:p>
        </w:tc>
        <w:tc>
          <w:tcPr>
            <w:tcW w:w="2620" w:type="dxa"/>
          </w:tcPr>
          <w:p w14:paraId="086C581F" w14:textId="77777777" w:rsidR="00DD292F" w:rsidRDefault="00DD292F" w:rsidP="00DD292F">
            <w:pPr>
              <w:jc w:val="both"/>
              <w:rPr>
                <w:rFonts w:ascii="Arial" w:hAnsi="Arial" w:cs="Arial"/>
                <w:sz w:val="20"/>
                <w:szCs w:val="20"/>
              </w:rPr>
            </w:pPr>
          </w:p>
        </w:tc>
        <w:tc>
          <w:tcPr>
            <w:tcW w:w="2620" w:type="dxa"/>
          </w:tcPr>
          <w:p w14:paraId="3F7D5622" w14:textId="77777777" w:rsidR="00DD292F" w:rsidRDefault="00DD292F" w:rsidP="00DD292F">
            <w:pPr>
              <w:jc w:val="both"/>
              <w:rPr>
                <w:rFonts w:ascii="Arial" w:hAnsi="Arial" w:cs="Arial"/>
                <w:sz w:val="20"/>
                <w:szCs w:val="20"/>
              </w:rPr>
            </w:pPr>
          </w:p>
        </w:tc>
        <w:tc>
          <w:tcPr>
            <w:tcW w:w="2620" w:type="dxa"/>
          </w:tcPr>
          <w:p w14:paraId="465E2B05" w14:textId="77777777" w:rsidR="00DD292F" w:rsidRDefault="00DD292F" w:rsidP="00DD292F">
            <w:pPr>
              <w:jc w:val="both"/>
              <w:rPr>
                <w:rFonts w:ascii="Arial" w:hAnsi="Arial" w:cs="Arial"/>
                <w:sz w:val="20"/>
                <w:szCs w:val="20"/>
              </w:rPr>
            </w:pPr>
          </w:p>
        </w:tc>
      </w:tr>
      <w:tr w:rsidR="00DD292F" w14:paraId="7B10821C" w14:textId="77777777" w:rsidTr="0086268C">
        <w:tc>
          <w:tcPr>
            <w:tcW w:w="2620" w:type="dxa"/>
          </w:tcPr>
          <w:p w14:paraId="4FF105E4" w14:textId="77777777" w:rsidR="00DD292F" w:rsidRDefault="0086268C" w:rsidP="0086268C">
            <w:pPr>
              <w:jc w:val="both"/>
              <w:rPr>
                <w:rFonts w:ascii="Arial" w:hAnsi="Arial" w:cs="Arial"/>
                <w:sz w:val="20"/>
                <w:szCs w:val="20"/>
              </w:rPr>
            </w:pPr>
            <w:r>
              <w:rPr>
                <w:rFonts w:ascii="Arial" w:hAnsi="Arial" w:cs="Arial"/>
                <w:sz w:val="20"/>
                <w:szCs w:val="20"/>
              </w:rPr>
              <w:t>Q</w:t>
            </w:r>
            <w:r w:rsidR="00DD292F" w:rsidRPr="00DD292F">
              <w:rPr>
                <w:rFonts w:ascii="Arial" w:hAnsi="Arial" w:cs="Arial"/>
                <w:sz w:val="20"/>
                <w:szCs w:val="20"/>
              </w:rPr>
              <w:t>uantité en millilitre par capsule</w:t>
            </w:r>
          </w:p>
        </w:tc>
        <w:tc>
          <w:tcPr>
            <w:tcW w:w="2620" w:type="dxa"/>
            <w:shd w:val="clear" w:color="auto" w:fill="D9D9D9" w:themeFill="background1" w:themeFillShade="D9"/>
          </w:tcPr>
          <w:p w14:paraId="6C7BD690" w14:textId="77777777" w:rsidR="00DD292F" w:rsidRDefault="00DD292F" w:rsidP="00DD292F">
            <w:pPr>
              <w:jc w:val="both"/>
              <w:rPr>
                <w:rFonts w:ascii="Arial" w:hAnsi="Arial" w:cs="Arial"/>
                <w:sz w:val="20"/>
                <w:szCs w:val="20"/>
              </w:rPr>
            </w:pPr>
          </w:p>
        </w:tc>
        <w:tc>
          <w:tcPr>
            <w:tcW w:w="2620" w:type="dxa"/>
            <w:shd w:val="clear" w:color="auto" w:fill="D9D9D9" w:themeFill="background1" w:themeFillShade="D9"/>
          </w:tcPr>
          <w:p w14:paraId="65E3513D" w14:textId="77777777" w:rsidR="00DD292F" w:rsidRDefault="00DD292F" w:rsidP="00DD292F">
            <w:pPr>
              <w:jc w:val="both"/>
              <w:rPr>
                <w:rFonts w:ascii="Arial" w:hAnsi="Arial" w:cs="Arial"/>
                <w:sz w:val="20"/>
                <w:szCs w:val="20"/>
              </w:rPr>
            </w:pPr>
          </w:p>
        </w:tc>
        <w:tc>
          <w:tcPr>
            <w:tcW w:w="2620" w:type="dxa"/>
          </w:tcPr>
          <w:p w14:paraId="5CB085F9" w14:textId="77777777" w:rsidR="00DD292F" w:rsidRDefault="00DD292F" w:rsidP="00DD292F">
            <w:pPr>
              <w:jc w:val="both"/>
              <w:rPr>
                <w:rFonts w:ascii="Arial" w:hAnsi="Arial" w:cs="Arial"/>
                <w:sz w:val="20"/>
                <w:szCs w:val="20"/>
              </w:rPr>
            </w:pPr>
          </w:p>
        </w:tc>
      </w:tr>
    </w:tbl>
    <w:p w14:paraId="435C7883" w14:textId="77777777" w:rsidR="00967E2B" w:rsidRDefault="00967E2B" w:rsidP="008F21A2">
      <w:pPr>
        <w:pStyle w:val="Paragraphedeliste"/>
        <w:ind w:left="1080"/>
        <w:jc w:val="both"/>
        <w:rPr>
          <w:rFonts w:ascii="Arial" w:hAnsi="Arial" w:cs="Arial"/>
          <w:sz w:val="20"/>
          <w:szCs w:val="20"/>
        </w:rPr>
      </w:pPr>
    </w:p>
    <w:p w14:paraId="4D881BAC" w14:textId="77777777" w:rsidR="0086268C" w:rsidRPr="008F21A2" w:rsidRDefault="00FD3C0F" w:rsidP="00FD3C0F">
      <w:pPr>
        <w:pStyle w:val="Paragraphedeliste"/>
        <w:numPr>
          <w:ilvl w:val="0"/>
          <w:numId w:val="33"/>
        </w:numPr>
        <w:jc w:val="both"/>
        <w:rPr>
          <w:rFonts w:ascii="Arial" w:hAnsi="Arial" w:cs="Arial"/>
          <w:color w:val="000000" w:themeColor="text1"/>
          <w:sz w:val="20"/>
          <w:szCs w:val="20"/>
        </w:rPr>
      </w:pPr>
      <w:r w:rsidRPr="00A70E19">
        <w:rPr>
          <w:rFonts w:ascii="Arial" w:hAnsi="Arial" w:cs="Arial"/>
          <w:sz w:val="20"/>
          <w:szCs w:val="20"/>
        </w:rPr>
        <w:t xml:space="preserve">Capacités de production </w:t>
      </w:r>
      <w:r w:rsidR="0086268C">
        <w:rPr>
          <w:rFonts w:ascii="Arial" w:hAnsi="Arial" w:cs="Arial"/>
          <w:sz w:val="20"/>
          <w:szCs w:val="20"/>
        </w:rPr>
        <w:t>et de fabrication</w:t>
      </w:r>
      <w:r w:rsidR="0086268C" w:rsidRPr="0086268C">
        <w:rPr>
          <w:rFonts w:ascii="Arial" w:hAnsi="Arial" w:cs="Arial"/>
          <w:sz w:val="20"/>
          <w:szCs w:val="20"/>
        </w:rPr>
        <w:t xml:space="preserve"> </w:t>
      </w:r>
      <w:r w:rsidR="0086268C" w:rsidRPr="00A70E19">
        <w:rPr>
          <w:rFonts w:ascii="Arial" w:hAnsi="Arial" w:cs="Arial"/>
          <w:sz w:val="20"/>
          <w:szCs w:val="20"/>
        </w:rPr>
        <w:t>du fournisseu</w:t>
      </w:r>
      <w:r w:rsidR="0086268C">
        <w:rPr>
          <w:rFonts w:ascii="Arial" w:hAnsi="Arial" w:cs="Arial"/>
          <w:sz w:val="20"/>
          <w:szCs w:val="20"/>
        </w:rPr>
        <w:t xml:space="preserve">r par </w:t>
      </w:r>
      <w:r w:rsidR="0086268C" w:rsidRPr="008F21A2">
        <w:rPr>
          <w:rFonts w:ascii="Arial" w:hAnsi="Arial" w:cs="Arial"/>
          <w:color w:val="000000" w:themeColor="text1"/>
          <w:sz w:val="20"/>
          <w:szCs w:val="20"/>
        </w:rPr>
        <w:t>trimestre </w:t>
      </w:r>
      <w:r w:rsidR="001B3509" w:rsidRPr="008F21A2">
        <w:rPr>
          <w:rFonts w:ascii="Arial" w:hAnsi="Arial" w:cs="Arial"/>
          <w:color w:val="000000" w:themeColor="text1"/>
          <w:sz w:val="20"/>
          <w:szCs w:val="20"/>
        </w:rPr>
        <w:t>(article III.2 du cahier des charges)</w:t>
      </w:r>
    </w:p>
    <w:p w14:paraId="799A6667" w14:textId="77777777" w:rsidR="0086268C" w:rsidRPr="008F21A2" w:rsidRDefault="0086268C" w:rsidP="0086268C">
      <w:pPr>
        <w:pStyle w:val="Paragraphedeliste"/>
        <w:rPr>
          <w:rFonts w:ascii="Arial" w:hAnsi="Arial" w:cs="Arial"/>
          <w:color w:val="000000" w:themeColor="text1"/>
          <w:sz w:val="20"/>
          <w:szCs w:val="20"/>
        </w:rPr>
      </w:pPr>
    </w:p>
    <w:p w14:paraId="33578437" w14:textId="77777777" w:rsidR="00FD3C0F" w:rsidRPr="008F21A2" w:rsidRDefault="0086268C" w:rsidP="00FD3C0F">
      <w:pPr>
        <w:pStyle w:val="Paragraphedeliste"/>
        <w:numPr>
          <w:ilvl w:val="0"/>
          <w:numId w:val="33"/>
        </w:numPr>
        <w:jc w:val="both"/>
        <w:rPr>
          <w:rFonts w:ascii="Arial" w:hAnsi="Arial" w:cs="Arial"/>
          <w:color w:val="000000" w:themeColor="text1"/>
          <w:sz w:val="20"/>
          <w:szCs w:val="20"/>
        </w:rPr>
      </w:pPr>
      <w:r w:rsidRPr="008F21A2">
        <w:rPr>
          <w:rFonts w:ascii="Arial" w:hAnsi="Arial" w:cs="Arial"/>
          <w:color w:val="000000" w:themeColor="text1"/>
          <w:sz w:val="20"/>
          <w:szCs w:val="20"/>
        </w:rPr>
        <w:t xml:space="preserve">Mode </w:t>
      </w:r>
      <w:r w:rsidR="00FD3C0F" w:rsidRPr="008F21A2">
        <w:rPr>
          <w:rFonts w:ascii="Arial" w:hAnsi="Arial" w:cs="Arial"/>
          <w:color w:val="000000" w:themeColor="text1"/>
          <w:sz w:val="20"/>
          <w:szCs w:val="20"/>
        </w:rPr>
        <w:t>de stockage</w:t>
      </w:r>
      <w:r w:rsidRPr="008F21A2">
        <w:rPr>
          <w:rFonts w:ascii="Arial" w:hAnsi="Arial" w:cs="Arial"/>
          <w:color w:val="000000" w:themeColor="text1"/>
          <w:sz w:val="20"/>
          <w:szCs w:val="20"/>
        </w:rPr>
        <w:t xml:space="preserve"> du fournisseur</w:t>
      </w:r>
      <w:r w:rsidR="001F526A" w:rsidRPr="008F21A2">
        <w:rPr>
          <w:rFonts w:ascii="Arial" w:hAnsi="Arial" w:cs="Arial"/>
          <w:color w:val="000000" w:themeColor="text1"/>
          <w:sz w:val="20"/>
          <w:szCs w:val="20"/>
        </w:rPr>
        <w:t> : le candidat devra décrire ses modalités de stockage des matières premières et des produits finis</w:t>
      </w:r>
      <w:r w:rsidR="001B3509" w:rsidRPr="008F21A2">
        <w:rPr>
          <w:rFonts w:ascii="Arial" w:hAnsi="Arial" w:cs="Arial"/>
          <w:color w:val="000000" w:themeColor="text1"/>
          <w:sz w:val="20"/>
          <w:szCs w:val="20"/>
        </w:rPr>
        <w:t xml:space="preserve"> (article III.2 du cahier des charges)</w:t>
      </w:r>
    </w:p>
    <w:p w14:paraId="3F780321" w14:textId="65191DFA" w:rsidR="00FD3C0F" w:rsidRPr="00FD3C0F" w:rsidRDefault="00FD3C0F" w:rsidP="00FD3C0F">
      <w:pPr>
        <w:pStyle w:val="Paragraphedeliste"/>
        <w:rPr>
          <w:rFonts w:ascii="Arial" w:hAnsi="Arial" w:cs="Arial"/>
          <w:sz w:val="20"/>
          <w:szCs w:val="20"/>
        </w:rPr>
      </w:pPr>
    </w:p>
    <w:p w14:paraId="7A1CD7F6" w14:textId="77777777" w:rsidR="00FD3C0F" w:rsidRDefault="00FD3C0F" w:rsidP="001B3509">
      <w:pPr>
        <w:pStyle w:val="Paragraphedeliste"/>
        <w:numPr>
          <w:ilvl w:val="0"/>
          <w:numId w:val="33"/>
        </w:numPr>
        <w:jc w:val="both"/>
        <w:rPr>
          <w:rFonts w:ascii="Arial" w:hAnsi="Arial" w:cs="Arial"/>
          <w:sz w:val="20"/>
          <w:szCs w:val="20"/>
        </w:rPr>
      </w:pPr>
      <w:r w:rsidRPr="00A70E19">
        <w:rPr>
          <w:rFonts w:ascii="Arial" w:hAnsi="Arial" w:cs="Arial"/>
          <w:sz w:val="20"/>
          <w:szCs w:val="20"/>
        </w:rPr>
        <w:t xml:space="preserve">Nombre de sites de </w:t>
      </w:r>
      <w:r w:rsidR="004B508B">
        <w:rPr>
          <w:rFonts w:ascii="Arial" w:hAnsi="Arial" w:cs="Arial"/>
          <w:sz w:val="20"/>
          <w:szCs w:val="20"/>
        </w:rPr>
        <w:t>culture de la matière première</w:t>
      </w:r>
      <w:r w:rsidR="001B3509">
        <w:rPr>
          <w:rFonts w:ascii="Arial" w:hAnsi="Arial" w:cs="Arial"/>
          <w:sz w:val="20"/>
          <w:szCs w:val="20"/>
        </w:rPr>
        <w:t xml:space="preserve"> </w:t>
      </w:r>
      <w:r w:rsidR="001B3509" w:rsidRPr="001B3509">
        <w:rPr>
          <w:rFonts w:ascii="Arial" w:hAnsi="Arial" w:cs="Arial"/>
          <w:sz w:val="20"/>
          <w:szCs w:val="20"/>
        </w:rPr>
        <w:t xml:space="preserve">(article </w:t>
      </w:r>
      <w:r w:rsidR="001B3509">
        <w:rPr>
          <w:rFonts w:ascii="Arial" w:hAnsi="Arial" w:cs="Arial"/>
          <w:sz w:val="20"/>
          <w:szCs w:val="20"/>
        </w:rPr>
        <w:t>IV</w:t>
      </w:r>
      <w:r w:rsidR="001B3509" w:rsidRPr="001B3509">
        <w:rPr>
          <w:rFonts w:ascii="Arial" w:hAnsi="Arial" w:cs="Arial"/>
          <w:sz w:val="20"/>
          <w:szCs w:val="20"/>
        </w:rPr>
        <w:t xml:space="preserve"> du cahier des charges)</w:t>
      </w:r>
    </w:p>
    <w:p w14:paraId="3F95E371" w14:textId="77777777" w:rsidR="004B508B" w:rsidRPr="004B508B" w:rsidRDefault="004B508B" w:rsidP="004B508B">
      <w:pPr>
        <w:pStyle w:val="Paragraphedeliste"/>
        <w:rPr>
          <w:rFonts w:ascii="Arial" w:hAnsi="Arial" w:cs="Arial"/>
          <w:sz w:val="20"/>
          <w:szCs w:val="20"/>
        </w:rPr>
      </w:pPr>
    </w:p>
    <w:p w14:paraId="74432F41" w14:textId="77777777" w:rsidR="004B508B" w:rsidRDefault="004B508B" w:rsidP="00FD3C0F">
      <w:pPr>
        <w:pStyle w:val="Paragraphedeliste"/>
        <w:numPr>
          <w:ilvl w:val="0"/>
          <w:numId w:val="33"/>
        </w:numPr>
        <w:jc w:val="both"/>
        <w:rPr>
          <w:rFonts w:ascii="Arial" w:hAnsi="Arial" w:cs="Arial"/>
          <w:sz w:val="20"/>
          <w:szCs w:val="20"/>
        </w:rPr>
      </w:pPr>
      <w:r>
        <w:rPr>
          <w:rFonts w:ascii="Arial" w:hAnsi="Arial" w:cs="Arial"/>
          <w:sz w:val="20"/>
          <w:szCs w:val="20"/>
        </w:rPr>
        <w:t>Nombre de site de fabrication des produits finis</w:t>
      </w:r>
      <w:r w:rsidR="001B3509">
        <w:rPr>
          <w:rFonts w:ascii="Arial" w:hAnsi="Arial" w:cs="Arial"/>
          <w:sz w:val="20"/>
          <w:szCs w:val="20"/>
        </w:rPr>
        <w:t xml:space="preserve"> </w:t>
      </w:r>
      <w:r w:rsidR="001B3509" w:rsidRPr="001B3509">
        <w:rPr>
          <w:rFonts w:ascii="Arial" w:hAnsi="Arial" w:cs="Arial"/>
          <w:sz w:val="20"/>
          <w:szCs w:val="20"/>
        </w:rPr>
        <w:t xml:space="preserve">(article </w:t>
      </w:r>
      <w:r w:rsidR="001B3509">
        <w:rPr>
          <w:rFonts w:ascii="Arial" w:hAnsi="Arial" w:cs="Arial"/>
          <w:sz w:val="20"/>
          <w:szCs w:val="20"/>
        </w:rPr>
        <w:t>IV</w:t>
      </w:r>
      <w:r w:rsidR="001B3509" w:rsidRPr="001B3509">
        <w:rPr>
          <w:rFonts w:ascii="Arial" w:hAnsi="Arial" w:cs="Arial"/>
          <w:sz w:val="20"/>
          <w:szCs w:val="20"/>
        </w:rPr>
        <w:t xml:space="preserve"> du cahier des charges)</w:t>
      </w:r>
    </w:p>
    <w:p w14:paraId="5078BC36" w14:textId="77777777" w:rsidR="00FD3C0F" w:rsidRPr="00FD3C0F" w:rsidRDefault="00FD3C0F" w:rsidP="00FD3C0F">
      <w:pPr>
        <w:pStyle w:val="Paragraphedeliste"/>
        <w:rPr>
          <w:rFonts w:ascii="Arial" w:hAnsi="Arial" w:cs="Arial"/>
          <w:sz w:val="20"/>
          <w:szCs w:val="20"/>
        </w:rPr>
      </w:pPr>
    </w:p>
    <w:p w14:paraId="42D9372A" w14:textId="77777777" w:rsidR="00FD3C0F" w:rsidRPr="004B508B" w:rsidRDefault="00FD3C0F" w:rsidP="001B3509">
      <w:pPr>
        <w:pStyle w:val="Paragraphedeliste"/>
        <w:numPr>
          <w:ilvl w:val="0"/>
          <w:numId w:val="33"/>
        </w:numPr>
        <w:jc w:val="both"/>
        <w:rPr>
          <w:rFonts w:ascii="Arial" w:hAnsi="Arial" w:cs="Arial"/>
          <w:sz w:val="20"/>
          <w:szCs w:val="20"/>
        </w:rPr>
      </w:pPr>
      <w:r w:rsidRPr="00A70E19">
        <w:rPr>
          <w:rFonts w:ascii="Arial" w:hAnsi="Arial" w:cs="Arial"/>
          <w:sz w:val="20"/>
          <w:szCs w:val="20"/>
        </w:rPr>
        <w:t>Expérience du candidat</w:t>
      </w:r>
      <w:r w:rsidR="004B508B">
        <w:rPr>
          <w:rFonts w:ascii="Arial" w:hAnsi="Arial" w:cs="Arial"/>
          <w:sz w:val="20"/>
          <w:szCs w:val="20"/>
        </w:rPr>
        <w:t xml:space="preserve"> dans la fourniture de cannabis médical : </w:t>
      </w:r>
      <w:r w:rsidR="004B508B" w:rsidRPr="004B508B">
        <w:rPr>
          <w:rFonts w:ascii="Arial" w:hAnsi="Arial" w:cs="Arial"/>
          <w:sz w:val="20"/>
          <w:szCs w:val="20"/>
        </w:rPr>
        <w:t>le candidat devra préciser s’il est ou a été titulaire d’un contrat ou d’une autorisation de fourniture de cannabis médical dans un pays autorisant l’usage du cannabis médical et/ou s’il fournit des particuliers ; dans quelles quantités il fournit des Etats et/ou des particuliers</w:t>
      </w:r>
      <w:r w:rsidR="001B3509">
        <w:rPr>
          <w:rFonts w:ascii="Arial" w:hAnsi="Arial" w:cs="Arial"/>
          <w:sz w:val="20"/>
          <w:szCs w:val="20"/>
        </w:rPr>
        <w:t xml:space="preserve"> </w:t>
      </w:r>
    </w:p>
    <w:p w14:paraId="22260E0B" w14:textId="77777777" w:rsidR="00FD3C0F" w:rsidRPr="00FD3C0F" w:rsidRDefault="00FD3C0F" w:rsidP="00FD3C0F">
      <w:pPr>
        <w:pStyle w:val="Paragraphedeliste"/>
        <w:rPr>
          <w:rFonts w:ascii="Arial" w:hAnsi="Arial" w:cs="Arial"/>
          <w:sz w:val="20"/>
          <w:szCs w:val="20"/>
        </w:rPr>
      </w:pPr>
    </w:p>
    <w:p w14:paraId="28F56FEC" w14:textId="30D57F75" w:rsidR="00FD3C0F" w:rsidRDefault="00FD3C0F" w:rsidP="00125BCA">
      <w:pPr>
        <w:pStyle w:val="Paragraphedeliste"/>
        <w:numPr>
          <w:ilvl w:val="0"/>
          <w:numId w:val="33"/>
        </w:numPr>
        <w:jc w:val="both"/>
        <w:rPr>
          <w:rFonts w:ascii="Arial" w:hAnsi="Arial" w:cs="Arial"/>
          <w:sz w:val="20"/>
          <w:szCs w:val="20"/>
        </w:rPr>
      </w:pPr>
      <w:r w:rsidRPr="00A70E19">
        <w:rPr>
          <w:rFonts w:ascii="Arial" w:hAnsi="Arial" w:cs="Arial"/>
          <w:sz w:val="20"/>
          <w:szCs w:val="20"/>
        </w:rPr>
        <w:t>fourniture d'un dispositif de vaporisation pour les lots de fleurs</w:t>
      </w:r>
      <w:r w:rsidR="004B508B">
        <w:rPr>
          <w:rFonts w:ascii="Arial" w:hAnsi="Arial" w:cs="Arial"/>
          <w:sz w:val="20"/>
          <w:szCs w:val="20"/>
        </w:rPr>
        <w:t xml:space="preserve"> : le candidat devra indiquer s’il est en mesure de fournir un dispositif de vaporisation durant toute la durée de l’expérimentation. Si tel est le cas, il devra préciser si ce dispositif dispose d’un système de </w:t>
      </w:r>
      <w:r w:rsidR="001F526A">
        <w:rPr>
          <w:rFonts w:ascii="Arial" w:hAnsi="Arial" w:cs="Arial"/>
          <w:sz w:val="20"/>
          <w:szCs w:val="20"/>
        </w:rPr>
        <w:t>pré-</w:t>
      </w:r>
      <w:r w:rsidR="004B508B">
        <w:rPr>
          <w:rFonts w:ascii="Arial" w:hAnsi="Arial" w:cs="Arial"/>
          <w:sz w:val="20"/>
          <w:szCs w:val="20"/>
        </w:rPr>
        <w:t>remplissage par le fabriquant et s’il dispose du</w:t>
      </w:r>
      <w:r w:rsidR="0086268C">
        <w:rPr>
          <w:rFonts w:ascii="Arial" w:hAnsi="Arial" w:cs="Arial"/>
          <w:sz w:val="20"/>
          <w:szCs w:val="20"/>
        </w:rPr>
        <w:t xml:space="preserve"> marquage CE ou équivalent</w:t>
      </w:r>
      <w:r w:rsidR="001B3509">
        <w:rPr>
          <w:rFonts w:ascii="Arial" w:hAnsi="Arial" w:cs="Arial"/>
          <w:sz w:val="20"/>
          <w:szCs w:val="20"/>
        </w:rPr>
        <w:t xml:space="preserve"> (</w:t>
      </w:r>
      <w:r w:rsidR="001B3509" w:rsidRPr="001B3509">
        <w:rPr>
          <w:rFonts w:ascii="Arial" w:hAnsi="Arial" w:cs="Arial"/>
          <w:sz w:val="20"/>
          <w:szCs w:val="20"/>
        </w:rPr>
        <w:t>article III, III3.3, VI, VII, du cahier des charges</w:t>
      </w:r>
      <w:r w:rsidR="00125BCA">
        <w:rPr>
          <w:rFonts w:ascii="Arial" w:hAnsi="Arial" w:cs="Arial"/>
          <w:sz w:val="20"/>
          <w:szCs w:val="20"/>
        </w:rPr>
        <w:t xml:space="preserve"> et</w:t>
      </w:r>
      <w:r w:rsidR="00125BCA" w:rsidRPr="00125BCA">
        <w:t xml:space="preserve"> </w:t>
      </w:r>
      <w:r w:rsidR="00F437E7">
        <w:rPr>
          <w:rFonts w:ascii="Arial" w:hAnsi="Arial" w:cs="Arial"/>
          <w:sz w:val="20"/>
          <w:szCs w:val="20"/>
        </w:rPr>
        <w:t>la partie II</w:t>
      </w:r>
      <w:r w:rsidR="00125BCA" w:rsidRPr="00125BCA">
        <w:rPr>
          <w:rFonts w:ascii="Arial" w:hAnsi="Arial" w:cs="Arial"/>
          <w:sz w:val="20"/>
          <w:szCs w:val="20"/>
        </w:rPr>
        <w:t xml:space="preserve"> du cahier des charges dédiée aux spécifications et contrôles permettant de garantir la qualité des produits utilisés lors de l’expérimentation</w:t>
      </w:r>
      <w:r w:rsidR="00125BCA">
        <w:rPr>
          <w:rFonts w:ascii="Arial" w:hAnsi="Arial" w:cs="Arial"/>
          <w:sz w:val="20"/>
          <w:szCs w:val="20"/>
        </w:rPr>
        <w:t xml:space="preserve">) </w:t>
      </w:r>
    </w:p>
    <w:p w14:paraId="6AD385DA" w14:textId="77777777" w:rsidR="00E31B92" w:rsidRPr="00A70E19" w:rsidRDefault="00E31B92" w:rsidP="00FD3C0F">
      <w:pPr>
        <w:ind w:left="720"/>
        <w:jc w:val="both"/>
        <w:rPr>
          <w:rFonts w:ascii="Arial" w:hAnsi="Arial" w:cs="Arial"/>
          <w:sz w:val="20"/>
          <w:szCs w:val="20"/>
        </w:rPr>
      </w:pPr>
    </w:p>
    <w:p w14:paraId="4FC2E339" w14:textId="77777777" w:rsidR="00DD292F" w:rsidRDefault="00DD292F" w:rsidP="00DD292F">
      <w:pPr>
        <w:pStyle w:val="Paragraphedeliste"/>
        <w:numPr>
          <w:ilvl w:val="0"/>
          <w:numId w:val="33"/>
        </w:numPr>
        <w:jc w:val="both"/>
        <w:rPr>
          <w:rFonts w:ascii="Arial" w:hAnsi="Arial" w:cs="Arial"/>
          <w:sz w:val="20"/>
          <w:szCs w:val="20"/>
        </w:rPr>
      </w:pPr>
      <w:r w:rsidRPr="00FD3C0F">
        <w:rPr>
          <w:rFonts w:ascii="Arial" w:hAnsi="Arial" w:cs="Arial"/>
          <w:sz w:val="20"/>
          <w:szCs w:val="20"/>
        </w:rPr>
        <w:t xml:space="preserve">quantités </w:t>
      </w:r>
      <w:r>
        <w:rPr>
          <w:rFonts w:ascii="Arial" w:hAnsi="Arial" w:cs="Arial"/>
          <w:sz w:val="20"/>
          <w:szCs w:val="20"/>
        </w:rPr>
        <w:t xml:space="preserve">de cannabis médical </w:t>
      </w:r>
      <w:r w:rsidRPr="00FD3C0F">
        <w:rPr>
          <w:rFonts w:ascii="Arial" w:hAnsi="Arial" w:cs="Arial"/>
          <w:sz w:val="20"/>
          <w:szCs w:val="20"/>
        </w:rPr>
        <w:t>à fournir</w:t>
      </w:r>
      <w:r>
        <w:rPr>
          <w:rFonts w:ascii="Arial" w:hAnsi="Arial" w:cs="Arial"/>
          <w:sz w:val="20"/>
          <w:szCs w:val="20"/>
        </w:rPr>
        <w:t> :</w:t>
      </w:r>
    </w:p>
    <w:p w14:paraId="0293D242" w14:textId="77777777" w:rsidR="001F526A" w:rsidRPr="001F526A" w:rsidRDefault="001F526A" w:rsidP="001F526A">
      <w:pPr>
        <w:pStyle w:val="Paragraphedeliste"/>
        <w:rPr>
          <w:rFonts w:ascii="Arial" w:hAnsi="Arial" w:cs="Arial"/>
          <w:sz w:val="20"/>
          <w:szCs w:val="20"/>
        </w:rPr>
      </w:pPr>
    </w:p>
    <w:p w14:paraId="7BF5EB90" w14:textId="77777777" w:rsidR="001F526A" w:rsidRPr="001F526A" w:rsidRDefault="001F526A" w:rsidP="001F526A">
      <w:pPr>
        <w:jc w:val="both"/>
        <w:rPr>
          <w:rFonts w:ascii="Arial" w:hAnsi="Arial" w:cs="Arial"/>
          <w:sz w:val="20"/>
          <w:szCs w:val="20"/>
        </w:rPr>
      </w:pPr>
    </w:p>
    <w:tbl>
      <w:tblPr>
        <w:tblStyle w:val="Grilledutableau"/>
        <w:tblW w:w="7766" w:type="dxa"/>
        <w:jc w:val="center"/>
        <w:tblLook w:val="04A0" w:firstRow="1" w:lastRow="0" w:firstColumn="1" w:lastColumn="0" w:noHBand="0" w:noVBand="1"/>
      </w:tblPr>
      <w:tblGrid>
        <w:gridCol w:w="2991"/>
        <w:gridCol w:w="1872"/>
        <w:gridCol w:w="1396"/>
        <w:gridCol w:w="1507"/>
      </w:tblGrid>
      <w:tr w:rsidR="0086268C" w14:paraId="1BD7AD2F" w14:textId="77777777" w:rsidTr="00B065E6">
        <w:trPr>
          <w:jc w:val="center"/>
        </w:trPr>
        <w:tc>
          <w:tcPr>
            <w:tcW w:w="3086" w:type="dxa"/>
            <w:tcBorders>
              <w:top w:val="single" w:sz="4" w:space="0" w:color="auto"/>
              <w:left w:val="single" w:sz="4" w:space="0" w:color="auto"/>
              <w:tl2br w:val="single" w:sz="4" w:space="0" w:color="auto"/>
            </w:tcBorders>
          </w:tcPr>
          <w:p w14:paraId="245AFF5C" w14:textId="77777777" w:rsidR="001F526A" w:rsidRDefault="0086268C" w:rsidP="001F526A">
            <w:pPr>
              <w:jc w:val="right"/>
              <w:rPr>
                <w:rFonts w:ascii="Arial" w:hAnsi="Arial" w:cs="Arial"/>
                <w:b/>
                <w:sz w:val="18"/>
                <w:szCs w:val="18"/>
              </w:rPr>
            </w:pPr>
            <w:r w:rsidRPr="001F526A">
              <w:rPr>
                <w:rFonts w:ascii="Arial" w:hAnsi="Arial" w:cs="Arial"/>
                <w:b/>
                <w:sz w:val="18"/>
                <w:szCs w:val="18"/>
              </w:rPr>
              <w:t>Quantité de cannabis médical</w:t>
            </w:r>
          </w:p>
          <w:p w14:paraId="52032332" w14:textId="77777777" w:rsidR="0086268C" w:rsidRDefault="0086268C" w:rsidP="001F526A">
            <w:pPr>
              <w:jc w:val="right"/>
              <w:rPr>
                <w:rFonts w:ascii="Arial" w:hAnsi="Arial" w:cs="Arial"/>
                <w:b/>
                <w:sz w:val="18"/>
                <w:szCs w:val="18"/>
              </w:rPr>
            </w:pPr>
            <w:r w:rsidRPr="001F526A">
              <w:rPr>
                <w:rFonts w:ascii="Arial" w:hAnsi="Arial" w:cs="Arial"/>
                <w:b/>
                <w:sz w:val="18"/>
                <w:szCs w:val="18"/>
              </w:rPr>
              <w:t xml:space="preserve"> proposée</w:t>
            </w:r>
          </w:p>
          <w:p w14:paraId="5D6A0689" w14:textId="77777777" w:rsidR="001F526A" w:rsidRDefault="001F526A" w:rsidP="00A70E19">
            <w:pPr>
              <w:jc w:val="both"/>
              <w:rPr>
                <w:rFonts w:ascii="Arial" w:hAnsi="Arial" w:cs="Arial"/>
                <w:b/>
                <w:sz w:val="18"/>
                <w:szCs w:val="18"/>
              </w:rPr>
            </w:pPr>
          </w:p>
          <w:p w14:paraId="478999A6" w14:textId="77777777" w:rsidR="001F526A" w:rsidRDefault="001F526A" w:rsidP="00A70E19">
            <w:pPr>
              <w:jc w:val="both"/>
              <w:rPr>
                <w:rFonts w:ascii="Arial" w:hAnsi="Arial" w:cs="Arial"/>
                <w:b/>
                <w:sz w:val="18"/>
                <w:szCs w:val="18"/>
              </w:rPr>
            </w:pPr>
          </w:p>
          <w:p w14:paraId="04D85405" w14:textId="77777777" w:rsidR="001F526A" w:rsidRDefault="001F526A" w:rsidP="001F526A">
            <w:pPr>
              <w:rPr>
                <w:rFonts w:ascii="Arial" w:hAnsi="Arial" w:cs="Arial"/>
                <w:b/>
                <w:sz w:val="18"/>
                <w:szCs w:val="18"/>
              </w:rPr>
            </w:pPr>
            <w:r>
              <w:rPr>
                <w:rFonts w:ascii="Arial" w:hAnsi="Arial" w:cs="Arial"/>
                <w:b/>
                <w:sz w:val="18"/>
                <w:szCs w:val="18"/>
              </w:rPr>
              <w:t xml:space="preserve">Forme de cannabis </w:t>
            </w:r>
          </w:p>
          <w:p w14:paraId="7A1BE7B4" w14:textId="77777777" w:rsidR="001F526A" w:rsidRPr="001F526A" w:rsidRDefault="001F526A" w:rsidP="001F526A">
            <w:pPr>
              <w:rPr>
                <w:rFonts w:ascii="Arial" w:hAnsi="Arial" w:cs="Arial"/>
                <w:b/>
                <w:sz w:val="18"/>
                <w:szCs w:val="18"/>
              </w:rPr>
            </w:pPr>
            <w:r>
              <w:rPr>
                <w:rFonts w:ascii="Arial" w:hAnsi="Arial" w:cs="Arial"/>
                <w:b/>
                <w:sz w:val="18"/>
                <w:szCs w:val="18"/>
              </w:rPr>
              <w:t>proposée</w:t>
            </w:r>
          </w:p>
        </w:tc>
        <w:tc>
          <w:tcPr>
            <w:tcW w:w="1728" w:type="dxa"/>
          </w:tcPr>
          <w:p w14:paraId="1B94E4D2" w14:textId="77777777" w:rsidR="0086268C" w:rsidRPr="00B065E6" w:rsidRDefault="0086268C" w:rsidP="00DD292F">
            <w:pPr>
              <w:jc w:val="both"/>
              <w:rPr>
                <w:rFonts w:ascii="Arial" w:hAnsi="Arial" w:cs="Arial"/>
                <w:b/>
                <w:sz w:val="20"/>
                <w:szCs w:val="20"/>
              </w:rPr>
            </w:pPr>
            <w:r w:rsidRPr="00B065E6">
              <w:rPr>
                <w:rFonts w:ascii="Arial" w:hAnsi="Arial" w:cs="Arial"/>
                <w:b/>
                <w:sz w:val="20"/>
                <w:szCs w:val="20"/>
              </w:rPr>
              <w:t>totale pour toute la durée de l’expérimentation (en Kg ou en litre selon la forme)</w:t>
            </w:r>
          </w:p>
        </w:tc>
        <w:tc>
          <w:tcPr>
            <w:tcW w:w="1423" w:type="dxa"/>
          </w:tcPr>
          <w:p w14:paraId="3A1B0CA7" w14:textId="77777777" w:rsidR="0086268C" w:rsidRPr="00B065E6" w:rsidRDefault="0086268C" w:rsidP="00A70E19">
            <w:pPr>
              <w:jc w:val="both"/>
              <w:rPr>
                <w:rFonts w:ascii="Arial" w:hAnsi="Arial" w:cs="Arial"/>
                <w:b/>
                <w:sz w:val="20"/>
                <w:szCs w:val="20"/>
              </w:rPr>
            </w:pPr>
            <w:r w:rsidRPr="00B065E6">
              <w:rPr>
                <w:rFonts w:ascii="Arial" w:hAnsi="Arial" w:cs="Arial"/>
                <w:b/>
                <w:sz w:val="20"/>
                <w:szCs w:val="20"/>
              </w:rPr>
              <w:t xml:space="preserve">pour une année (12 mois) </w:t>
            </w:r>
          </w:p>
          <w:p w14:paraId="3AC13DA2" w14:textId="77777777" w:rsidR="0086268C" w:rsidRPr="00B065E6" w:rsidRDefault="0086268C" w:rsidP="00A70E19">
            <w:pPr>
              <w:jc w:val="both"/>
              <w:rPr>
                <w:rFonts w:ascii="Arial" w:hAnsi="Arial" w:cs="Arial"/>
                <w:b/>
                <w:sz w:val="20"/>
                <w:szCs w:val="20"/>
              </w:rPr>
            </w:pPr>
            <w:r w:rsidRPr="00B065E6">
              <w:rPr>
                <w:rFonts w:ascii="Arial" w:hAnsi="Arial" w:cs="Arial"/>
                <w:b/>
                <w:sz w:val="20"/>
                <w:szCs w:val="20"/>
              </w:rPr>
              <w:t>(en Kg ou en litre selon la forme)</w:t>
            </w:r>
          </w:p>
        </w:tc>
        <w:tc>
          <w:tcPr>
            <w:tcW w:w="1529" w:type="dxa"/>
          </w:tcPr>
          <w:p w14:paraId="226636F6" w14:textId="77777777" w:rsidR="001F526A" w:rsidRPr="00B065E6" w:rsidRDefault="0086268C" w:rsidP="00DD292F">
            <w:pPr>
              <w:jc w:val="both"/>
              <w:rPr>
                <w:rFonts w:ascii="Arial" w:hAnsi="Arial" w:cs="Arial"/>
                <w:b/>
                <w:sz w:val="20"/>
                <w:szCs w:val="20"/>
              </w:rPr>
            </w:pPr>
            <w:r w:rsidRPr="00B065E6">
              <w:rPr>
                <w:rFonts w:ascii="Arial" w:hAnsi="Arial" w:cs="Arial"/>
                <w:b/>
                <w:sz w:val="20"/>
                <w:szCs w:val="20"/>
              </w:rPr>
              <w:t xml:space="preserve">par mois </w:t>
            </w:r>
          </w:p>
          <w:p w14:paraId="46573D4E" w14:textId="77777777" w:rsidR="0086268C" w:rsidRPr="00B065E6" w:rsidRDefault="001F526A" w:rsidP="00DD292F">
            <w:pPr>
              <w:jc w:val="both"/>
              <w:rPr>
                <w:rFonts w:ascii="Arial" w:hAnsi="Arial" w:cs="Arial"/>
                <w:b/>
                <w:sz w:val="20"/>
                <w:szCs w:val="20"/>
              </w:rPr>
            </w:pPr>
            <w:r w:rsidRPr="00B065E6">
              <w:rPr>
                <w:rFonts w:ascii="Arial" w:hAnsi="Arial" w:cs="Arial"/>
                <w:b/>
                <w:sz w:val="20"/>
                <w:szCs w:val="20"/>
              </w:rPr>
              <w:t>(en Kg,</w:t>
            </w:r>
            <w:r w:rsidR="0086268C" w:rsidRPr="00B065E6">
              <w:rPr>
                <w:rFonts w:ascii="Arial" w:hAnsi="Arial" w:cs="Arial"/>
                <w:b/>
                <w:sz w:val="20"/>
                <w:szCs w:val="20"/>
              </w:rPr>
              <w:t xml:space="preserve"> gramme, litre selon la forme)</w:t>
            </w:r>
          </w:p>
        </w:tc>
      </w:tr>
      <w:tr w:rsidR="0086268C" w14:paraId="2142F927" w14:textId="77777777" w:rsidTr="001F526A">
        <w:trPr>
          <w:trHeight w:val="790"/>
          <w:jc w:val="center"/>
        </w:trPr>
        <w:tc>
          <w:tcPr>
            <w:tcW w:w="3086" w:type="dxa"/>
          </w:tcPr>
          <w:p w14:paraId="3C1BA15E" w14:textId="77777777" w:rsidR="0086268C" w:rsidRDefault="0086268C" w:rsidP="00A70E19">
            <w:pPr>
              <w:jc w:val="both"/>
              <w:rPr>
                <w:rFonts w:ascii="Arial" w:hAnsi="Arial" w:cs="Arial"/>
                <w:sz w:val="20"/>
                <w:szCs w:val="20"/>
              </w:rPr>
            </w:pPr>
          </w:p>
        </w:tc>
        <w:tc>
          <w:tcPr>
            <w:tcW w:w="1728" w:type="dxa"/>
          </w:tcPr>
          <w:p w14:paraId="0B0A5CF5" w14:textId="77777777" w:rsidR="0086268C" w:rsidRDefault="0086268C" w:rsidP="00A70E19">
            <w:pPr>
              <w:jc w:val="both"/>
              <w:rPr>
                <w:rFonts w:ascii="Arial" w:hAnsi="Arial" w:cs="Arial"/>
                <w:sz w:val="20"/>
                <w:szCs w:val="20"/>
              </w:rPr>
            </w:pPr>
          </w:p>
        </w:tc>
        <w:tc>
          <w:tcPr>
            <w:tcW w:w="1423" w:type="dxa"/>
          </w:tcPr>
          <w:p w14:paraId="279CD342" w14:textId="77777777" w:rsidR="0086268C" w:rsidRDefault="0086268C" w:rsidP="00A70E19">
            <w:pPr>
              <w:jc w:val="both"/>
              <w:rPr>
                <w:rFonts w:ascii="Arial" w:hAnsi="Arial" w:cs="Arial"/>
                <w:sz w:val="20"/>
                <w:szCs w:val="20"/>
              </w:rPr>
            </w:pPr>
          </w:p>
        </w:tc>
        <w:tc>
          <w:tcPr>
            <w:tcW w:w="1529" w:type="dxa"/>
          </w:tcPr>
          <w:p w14:paraId="466163EB" w14:textId="77777777" w:rsidR="0086268C" w:rsidRDefault="0086268C" w:rsidP="00A70E19">
            <w:pPr>
              <w:jc w:val="both"/>
              <w:rPr>
                <w:rFonts w:ascii="Arial" w:hAnsi="Arial" w:cs="Arial"/>
                <w:sz w:val="20"/>
                <w:szCs w:val="20"/>
              </w:rPr>
            </w:pPr>
          </w:p>
        </w:tc>
      </w:tr>
    </w:tbl>
    <w:p w14:paraId="215D0B49" w14:textId="77777777" w:rsidR="00A70E19" w:rsidRPr="00A70E19" w:rsidRDefault="00A70E19" w:rsidP="00A70E19">
      <w:pPr>
        <w:jc w:val="both"/>
        <w:rPr>
          <w:rFonts w:ascii="Arial" w:hAnsi="Arial" w:cs="Arial"/>
          <w:sz w:val="20"/>
          <w:szCs w:val="20"/>
        </w:rPr>
      </w:pPr>
    </w:p>
    <w:p w14:paraId="0986B941" w14:textId="77777777" w:rsidR="00DC61B4" w:rsidRPr="00A70E19" w:rsidRDefault="00DC61B4" w:rsidP="00A70E19">
      <w:pPr>
        <w:numPr>
          <w:ilvl w:val="0"/>
          <w:numId w:val="30"/>
        </w:numPr>
        <w:jc w:val="both"/>
        <w:rPr>
          <w:rFonts w:ascii="Arial" w:hAnsi="Arial" w:cs="Arial"/>
          <w:b/>
          <w:color w:val="002060"/>
          <w:sz w:val="20"/>
          <w:szCs w:val="20"/>
        </w:rPr>
      </w:pPr>
      <w:r w:rsidRPr="00A70E19">
        <w:rPr>
          <w:rFonts w:ascii="Arial" w:hAnsi="Arial" w:cs="Arial"/>
          <w:b/>
          <w:color w:val="002060"/>
          <w:sz w:val="20"/>
          <w:szCs w:val="20"/>
        </w:rPr>
        <w:t>Critères relatifs aux produits finis (50 points)</w:t>
      </w:r>
    </w:p>
    <w:p w14:paraId="107D9BE7" w14:textId="77777777" w:rsidR="007855EA" w:rsidRPr="00483983" w:rsidRDefault="007855EA" w:rsidP="00D71198">
      <w:pPr>
        <w:jc w:val="both"/>
        <w:rPr>
          <w:rFonts w:ascii="Arial" w:hAnsi="Arial" w:cs="Arial"/>
          <w:bCs/>
          <w:iCs/>
          <w:sz w:val="22"/>
          <w:szCs w:val="22"/>
        </w:rPr>
      </w:pPr>
    </w:p>
    <w:p w14:paraId="3DD2A39E" w14:textId="77777777" w:rsidR="00A23C5B" w:rsidRPr="00DC61B4" w:rsidRDefault="00D71198" w:rsidP="00D71198">
      <w:pPr>
        <w:jc w:val="both"/>
        <w:rPr>
          <w:rFonts w:ascii="Arial" w:hAnsi="Arial" w:cs="Arial"/>
          <w:bCs/>
          <w:iCs/>
          <w:sz w:val="20"/>
          <w:szCs w:val="20"/>
        </w:rPr>
      </w:pPr>
      <w:r w:rsidRPr="00DC61B4">
        <w:rPr>
          <w:rFonts w:ascii="Arial" w:hAnsi="Arial" w:cs="Arial"/>
          <w:bCs/>
          <w:iCs/>
          <w:sz w:val="20"/>
          <w:szCs w:val="20"/>
        </w:rPr>
        <w:t>Le candidat présentera</w:t>
      </w:r>
      <w:r w:rsidR="00220CC0" w:rsidRPr="00DC61B4">
        <w:rPr>
          <w:rFonts w:ascii="Arial" w:hAnsi="Arial" w:cs="Arial"/>
          <w:bCs/>
          <w:iCs/>
          <w:sz w:val="20"/>
          <w:szCs w:val="20"/>
        </w:rPr>
        <w:t xml:space="preserve"> une proposition détaillée comprenant</w:t>
      </w:r>
      <w:r w:rsidR="00A23C5B" w:rsidRPr="00DC61B4">
        <w:rPr>
          <w:rFonts w:ascii="Arial" w:hAnsi="Arial" w:cs="Arial"/>
          <w:bCs/>
          <w:iCs/>
          <w:sz w:val="20"/>
          <w:szCs w:val="20"/>
        </w:rPr>
        <w:t> :</w:t>
      </w:r>
    </w:p>
    <w:p w14:paraId="54DBAECD" w14:textId="77777777" w:rsidR="00A23C5B" w:rsidRPr="00DC61B4" w:rsidRDefault="00A23C5B" w:rsidP="00D71198">
      <w:pPr>
        <w:jc w:val="both"/>
        <w:rPr>
          <w:rFonts w:ascii="Arial" w:hAnsi="Arial" w:cs="Arial"/>
          <w:bCs/>
          <w:iCs/>
          <w:sz w:val="20"/>
          <w:szCs w:val="20"/>
        </w:rPr>
      </w:pPr>
    </w:p>
    <w:p w14:paraId="0ACDD67A" w14:textId="2D33483D" w:rsidR="00A23C5B" w:rsidRPr="00DC61B4" w:rsidRDefault="00A23C5B" w:rsidP="00125BCA">
      <w:pPr>
        <w:pStyle w:val="Paragraphedeliste"/>
        <w:numPr>
          <w:ilvl w:val="0"/>
          <w:numId w:val="23"/>
        </w:numPr>
        <w:jc w:val="both"/>
        <w:rPr>
          <w:rFonts w:ascii="Arial" w:hAnsi="Arial" w:cs="Arial"/>
          <w:bCs/>
          <w:iCs/>
          <w:sz w:val="20"/>
          <w:szCs w:val="20"/>
        </w:rPr>
      </w:pPr>
      <w:r w:rsidRPr="00DC61B4">
        <w:rPr>
          <w:rFonts w:ascii="Arial" w:hAnsi="Arial" w:cs="Arial"/>
          <w:b/>
          <w:bCs/>
          <w:iCs/>
          <w:sz w:val="20"/>
          <w:szCs w:val="20"/>
        </w:rPr>
        <w:t>des données générales</w:t>
      </w:r>
      <w:r w:rsidRPr="00DC61B4">
        <w:rPr>
          <w:rFonts w:ascii="Arial" w:hAnsi="Arial" w:cs="Arial"/>
          <w:bCs/>
          <w:iCs/>
          <w:sz w:val="20"/>
          <w:szCs w:val="20"/>
        </w:rPr>
        <w:t xml:space="preserve"> telles que la composition qualitative et quantitative des produits finis et la qualité des excipients (ex. pharmaceutique ou autre…)</w:t>
      </w:r>
      <w:r w:rsidR="00125BCA">
        <w:rPr>
          <w:rFonts w:ascii="Arial" w:hAnsi="Arial" w:cs="Arial"/>
          <w:bCs/>
          <w:iCs/>
          <w:sz w:val="20"/>
          <w:szCs w:val="20"/>
        </w:rPr>
        <w:t xml:space="preserve"> (article 5.1 de </w:t>
      </w:r>
      <w:r w:rsidR="00F437E7">
        <w:rPr>
          <w:rFonts w:ascii="Arial" w:hAnsi="Arial" w:cs="Arial"/>
          <w:bCs/>
          <w:iCs/>
          <w:sz w:val="20"/>
          <w:szCs w:val="20"/>
        </w:rPr>
        <w:t>la partie II</w:t>
      </w:r>
      <w:r w:rsidR="00125BCA" w:rsidRPr="00125BCA">
        <w:rPr>
          <w:rFonts w:ascii="Arial" w:hAnsi="Arial" w:cs="Arial"/>
          <w:bCs/>
          <w:iCs/>
          <w:sz w:val="20"/>
          <w:szCs w:val="20"/>
        </w:rPr>
        <w:t xml:space="preserve"> du cahier des charges dédiée aux spécifications et contrôles permettant de garantir la qualité des produits utilisés lors de l’expérimentation</w:t>
      </w:r>
      <w:r w:rsidR="00125BCA">
        <w:rPr>
          <w:rFonts w:ascii="Arial" w:hAnsi="Arial" w:cs="Arial"/>
          <w:bCs/>
          <w:iCs/>
          <w:sz w:val="20"/>
          <w:szCs w:val="20"/>
        </w:rPr>
        <w:t>)</w:t>
      </w:r>
      <w:r w:rsidR="00D367BC">
        <w:rPr>
          <w:rFonts w:ascii="Arial" w:hAnsi="Arial" w:cs="Arial"/>
          <w:bCs/>
          <w:iCs/>
          <w:sz w:val="20"/>
          <w:szCs w:val="20"/>
        </w:rPr>
        <w:t>;</w:t>
      </w:r>
    </w:p>
    <w:p w14:paraId="15A9BE4B" w14:textId="77777777" w:rsidR="00A23C5B" w:rsidRPr="00DC61B4" w:rsidRDefault="00A23C5B" w:rsidP="00D71198">
      <w:pPr>
        <w:jc w:val="both"/>
        <w:rPr>
          <w:rFonts w:ascii="Arial" w:hAnsi="Arial" w:cs="Arial"/>
          <w:bCs/>
          <w:iCs/>
          <w:sz w:val="20"/>
          <w:szCs w:val="20"/>
        </w:rPr>
      </w:pPr>
    </w:p>
    <w:p w14:paraId="2BF61106" w14:textId="77777777" w:rsidR="0085506C" w:rsidRPr="00EE0491" w:rsidRDefault="00A23C5B" w:rsidP="00EE0491">
      <w:pPr>
        <w:pStyle w:val="Paragraphedeliste"/>
        <w:numPr>
          <w:ilvl w:val="0"/>
          <w:numId w:val="33"/>
        </w:numPr>
        <w:rPr>
          <w:rFonts w:ascii="Arial" w:hAnsi="Arial" w:cs="Arial"/>
          <w:sz w:val="20"/>
          <w:szCs w:val="20"/>
        </w:rPr>
      </w:pPr>
      <w:r w:rsidRPr="00DC61B4">
        <w:rPr>
          <w:rFonts w:ascii="Arial" w:hAnsi="Arial" w:cs="Arial"/>
          <w:b/>
          <w:bCs/>
          <w:iCs/>
          <w:sz w:val="20"/>
          <w:szCs w:val="20"/>
        </w:rPr>
        <w:t>des données sur le conditionnement</w:t>
      </w:r>
      <w:r w:rsidRPr="00DC61B4">
        <w:rPr>
          <w:rFonts w:ascii="Arial" w:hAnsi="Arial" w:cs="Arial"/>
          <w:bCs/>
          <w:iCs/>
          <w:sz w:val="20"/>
          <w:szCs w:val="20"/>
        </w:rPr>
        <w:t>  et notamment une description détaillée (schémas, matériaux utilisés…)</w:t>
      </w:r>
      <w:r w:rsidR="0085506C" w:rsidRPr="00DC61B4">
        <w:rPr>
          <w:rFonts w:ascii="Arial" w:hAnsi="Arial" w:cs="Arial"/>
          <w:bCs/>
          <w:iCs/>
          <w:sz w:val="20"/>
          <w:szCs w:val="20"/>
        </w:rPr>
        <w:t xml:space="preserve"> </w:t>
      </w:r>
      <w:r w:rsidR="00EE0491">
        <w:rPr>
          <w:rFonts w:ascii="Arial" w:hAnsi="Arial" w:cs="Arial"/>
          <w:bCs/>
          <w:iCs/>
          <w:sz w:val="20"/>
          <w:szCs w:val="20"/>
        </w:rPr>
        <w:t>du conditionnement</w:t>
      </w:r>
      <w:r w:rsidR="00EE0491" w:rsidRPr="00EE0491">
        <w:rPr>
          <w:rFonts w:ascii="Arial" w:hAnsi="Arial" w:cs="Arial"/>
          <w:bCs/>
          <w:iCs/>
          <w:sz w:val="20"/>
          <w:szCs w:val="20"/>
        </w:rPr>
        <w:t xml:space="preserve"> </w:t>
      </w:r>
      <w:r w:rsidR="00EE0491">
        <w:rPr>
          <w:rFonts w:ascii="Arial" w:hAnsi="Arial" w:cs="Arial"/>
          <w:bCs/>
          <w:iCs/>
          <w:sz w:val="20"/>
          <w:szCs w:val="20"/>
        </w:rPr>
        <w:t xml:space="preserve">avec la fourniture </w:t>
      </w:r>
      <w:r w:rsidR="00EE0491" w:rsidRPr="00EE0491">
        <w:rPr>
          <w:rFonts w:ascii="Arial" w:hAnsi="Arial" w:cs="Arial"/>
          <w:bCs/>
          <w:iCs/>
          <w:sz w:val="20"/>
          <w:szCs w:val="20"/>
        </w:rPr>
        <w:t>des attestations de conformité qualité le cas échéant</w:t>
      </w:r>
      <w:r w:rsidR="00EE0491">
        <w:rPr>
          <w:rFonts w:ascii="Arial" w:hAnsi="Arial" w:cs="Arial"/>
          <w:bCs/>
          <w:iCs/>
          <w:sz w:val="20"/>
          <w:szCs w:val="20"/>
        </w:rPr>
        <w:t xml:space="preserve">. </w:t>
      </w:r>
      <w:r w:rsidR="00EE0491">
        <w:rPr>
          <w:rFonts w:ascii="Arial" w:hAnsi="Arial" w:cs="Arial"/>
          <w:sz w:val="20"/>
          <w:szCs w:val="20"/>
        </w:rPr>
        <w:t xml:space="preserve">Un système de </w:t>
      </w:r>
      <w:r w:rsidR="00EE0491" w:rsidRPr="00FD3C0F">
        <w:rPr>
          <w:rFonts w:ascii="Arial" w:hAnsi="Arial" w:cs="Arial"/>
          <w:sz w:val="20"/>
          <w:szCs w:val="20"/>
        </w:rPr>
        <w:t>fermeture avec une sécurité enfants est recommandé</w:t>
      </w:r>
      <w:r w:rsidR="00EE0491">
        <w:rPr>
          <w:rFonts w:ascii="Arial" w:hAnsi="Arial" w:cs="Arial"/>
          <w:sz w:val="20"/>
          <w:szCs w:val="20"/>
        </w:rPr>
        <w:t xml:space="preserve"> et devra être détaillé.</w:t>
      </w:r>
      <w:r w:rsidR="0085506C" w:rsidRPr="00EE0491">
        <w:rPr>
          <w:rFonts w:ascii="Arial" w:hAnsi="Arial" w:cs="Arial"/>
          <w:bCs/>
          <w:iCs/>
          <w:sz w:val="20"/>
          <w:szCs w:val="20"/>
        </w:rPr>
        <w:t xml:space="preserve"> </w:t>
      </w:r>
    </w:p>
    <w:p w14:paraId="19F7DB7D" w14:textId="46BF4475" w:rsidR="00A23C5B" w:rsidRPr="00DC61B4" w:rsidRDefault="0085506C" w:rsidP="00A840FD">
      <w:pPr>
        <w:pStyle w:val="Paragraphedeliste"/>
        <w:jc w:val="both"/>
        <w:rPr>
          <w:rFonts w:ascii="Arial" w:hAnsi="Arial" w:cs="Arial"/>
          <w:bCs/>
          <w:iCs/>
          <w:sz w:val="20"/>
          <w:szCs w:val="20"/>
        </w:rPr>
      </w:pPr>
      <w:r w:rsidRPr="00DC61B4">
        <w:rPr>
          <w:rFonts w:ascii="Arial" w:hAnsi="Arial" w:cs="Arial"/>
          <w:bCs/>
          <w:iCs/>
          <w:sz w:val="20"/>
          <w:szCs w:val="20"/>
        </w:rPr>
        <w:t xml:space="preserve">Concernant </w:t>
      </w:r>
      <w:r w:rsidR="00220CC0" w:rsidRPr="00DC61B4">
        <w:rPr>
          <w:rFonts w:ascii="Arial" w:hAnsi="Arial" w:cs="Arial"/>
          <w:bCs/>
          <w:iCs/>
          <w:sz w:val="20"/>
          <w:szCs w:val="20"/>
        </w:rPr>
        <w:t>l’</w:t>
      </w:r>
      <w:r w:rsidR="00A23C5B" w:rsidRPr="00DC61B4">
        <w:rPr>
          <w:rFonts w:ascii="Arial" w:hAnsi="Arial" w:cs="Arial"/>
          <w:bCs/>
          <w:iCs/>
          <w:sz w:val="20"/>
          <w:szCs w:val="20"/>
        </w:rPr>
        <w:t>étiquetage</w:t>
      </w:r>
      <w:r w:rsidRPr="00DC61B4">
        <w:rPr>
          <w:rFonts w:ascii="Arial" w:hAnsi="Arial" w:cs="Arial"/>
          <w:bCs/>
          <w:iCs/>
          <w:sz w:val="20"/>
          <w:szCs w:val="20"/>
        </w:rPr>
        <w:t>,</w:t>
      </w:r>
      <w:r w:rsidR="00A23C5B" w:rsidRPr="00DC61B4">
        <w:rPr>
          <w:rFonts w:ascii="Arial" w:hAnsi="Arial" w:cs="Arial"/>
          <w:bCs/>
          <w:iCs/>
          <w:sz w:val="20"/>
          <w:szCs w:val="20"/>
        </w:rPr>
        <w:t xml:space="preserve"> </w:t>
      </w:r>
      <w:r w:rsidRPr="00DC61B4">
        <w:rPr>
          <w:rFonts w:ascii="Arial" w:hAnsi="Arial" w:cs="Arial"/>
          <w:bCs/>
          <w:iCs/>
          <w:sz w:val="20"/>
          <w:szCs w:val="20"/>
        </w:rPr>
        <w:t xml:space="preserve">les éléments suivants doivent être détaillés : </w:t>
      </w:r>
      <w:r w:rsidR="00A23C5B" w:rsidRPr="00DC61B4">
        <w:rPr>
          <w:rFonts w:ascii="Arial" w:hAnsi="Arial" w:cs="Arial"/>
          <w:bCs/>
          <w:iCs/>
          <w:sz w:val="20"/>
          <w:szCs w:val="20"/>
        </w:rPr>
        <w:t xml:space="preserve">forme pharmaceutique, </w:t>
      </w:r>
      <w:r w:rsidRPr="00DC61B4">
        <w:rPr>
          <w:rFonts w:ascii="Arial" w:hAnsi="Arial" w:cs="Arial"/>
          <w:bCs/>
          <w:iCs/>
          <w:sz w:val="20"/>
          <w:szCs w:val="20"/>
        </w:rPr>
        <w:t>dénomination de la drogue végétale</w:t>
      </w:r>
      <w:r w:rsidR="00A840FD" w:rsidRPr="00DC61B4">
        <w:rPr>
          <w:rFonts w:ascii="Arial" w:hAnsi="Arial" w:cs="Arial"/>
          <w:bCs/>
          <w:iCs/>
          <w:sz w:val="20"/>
          <w:szCs w:val="20"/>
        </w:rPr>
        <w:t>,</w:t>
      </w:r>
      <w:r w:rsidRPr="00DC61B4">
        <w:rPr>
          <w:rFonts w:ascii="Arial" w:hAnsi="Arial" w:cs="Arial"/>
          <w:bCs/>
          <w:iCs/>
          <w:sz w:val="20"/>
          <w:szCs w:val="20"/>
        </w:rPr>
        <w:t xml:space="preserve"> </w:t>
      </w:r>
      <w:r w:rsidR="00A23C5B" w:rsidRPr="00DC61B4">
        <w:rPr>
          <w:rFonts w:ascii="Arial" w:hAnsi="Arial" w:cs="Arial"/>
          <w:bCs/>
          <w:iCs/>
          <w:sz w:val="20"/>
          <w:szCs w:val="20"/>
        </w:rPr>
        <w:t>composition</w:t>
      </w:r>
      <w:r w:rsidR="00A840FD" w:rsidRPr="00DC61B4">
        <w:rPr>
          <w:rFonts w:ascii="Arial" w:hAnsi="Arial" w:cs="Arial"/>
          <w:bCs/>
          <w:iCs/>
          <w:sz w:val="20"/>
          <w:szCs w:val="20"/>
        </w:rPr>
        <w:t xml:space="preserve"> dont les</w:t>
      </w:r>
      <w:r w:rsidR="00A23C5B" w:rsidRPr="00DC61B4">
        <w:rPr>
          <w:rFonts w:ascii="Arial" w:hAnsi="Arial" w:cs="Arial"/>
          <w:bCs/>
          <w:iCs/>
          <w:sz w:val="20"/>
          <w:szCs w:val="20"/>
        </w:rPr>
        <w:t xml:space="preserve"> excipients à effet notoire le cas échéant, voie d’</w:t>
      </w:r>
      <w:r w:rsidR="00D367BC" w:rsidRPr="00DC61B4">
        <w:rPr>
          <w:rFonts w:ascii="Arial" w:hAnsi="Arial" w:cs="Arial"/>
          <w:bCs/>
          <w:iCs/>
          <w:sz w:val="20"/>
          <w:szCs w:val="20"/>
        </w:rPr>
        <w:t>admi</w:t>
      </w:r>
      <w:r w:rsidR="00D367BC">
        <w:rPr>
          <w:rFonts w:ascii="Arial" w:hAnsi="Arial" w:cs="Arial"/>
          <w:bCs/>
          <w:iCs/>
          <w:sz w:val="20"/>
          <w:szCs w:val="20"/>
        </w:rPr>
        <w:t>nis</w:t>
      </w:r>
      <w:r w:rsidR="00D367BC" w:rsidRPr="00DC61B4">
        <w:rPr>
          <w:rFonts w:ascii="Arial" w:hAnsi="Arial" w:cs="Arial"/>
          <w:bCs/>
          <w:iCs/>
          <w:sz w:val="20"/>
          <w:szCs w:val="20"/>
        </w:rPr>
        <w:t>tration</w:t>
      </w:r>
      <w:r w:rsidR="00A23C5B" w:rsidRPr="00DC61B4">
        <w:rPr>
          <w:rFonts w:ascii="Arial" w:hAnsi="Arial" w:cs="Arial"/>
          <w:bCs/>
          <w:iCs/>
          <w:sz w:val="20"/>
          <w:szCs w:val="20"/>
        </w:rPr>
        <w:t xml:space="preserve">, </w:t>
      </w:r>
      <w:r w:rsidR="00D367BC">
        <w:rPr>
          <w:rFonts w:ascii="Arial" w:hAnsi="Arial" w:cs="Arial"/>
          <w:bCs/>
          <w:iCs/>
          <w:sz w:val="20"/>
          <w:szCs w:val="20"/>
        </w:rPr>
        <w:t xml:space="preserve">conditions de </w:t>
      </w:r>
      <w:r w:rsidR="00A23C5B" w:rsidRPr="00DC61B4">
        <w:rPr>
          <w:rFonts w:ascii="Arial" w:hAnsi="Arial" w:cs="Arial"/>
          <w:bCs/>
          <w:iCs/>
          <w:sz w:val="20"/>
          <w:szCs w:val="20"/>
        </w:rPr>
        <w:t>conservation/manipulation, date limite d’utilisation</w:t>
      </w:r>
      <w:r w:rsidR="00125BCA">
        <w:rPr>
          <w:rFonts w:ascii="Arial" w:hAnsi="Arial" w:cs="Arial"/>
          <w:bCs/>
          <w:iCs/>
          <w:sz w:val="20"/>
          <w:szCs w:val="20"/>
        </w:rPr>
        <w:t xml:space="preserve"> (article</w:t>
      </w:r>
      <w:r w:rsidR="00125BCA" w:rsidRPr="00125BCA">
        <w:rPr>
          <w:rFonts w:ascii="Arial" w:hAnsi="Arial" w:cs="Arial"/>
          <w:bCs/>
          <w:iCs/>
          <w:sz w:val="20"/>
          <w:szCs w:val="20"/>
        </w:rPr>
        <w:t xml:space="preserve"> 5.1 de </w:t>
      </w:r>
      <w:r w:rsidR="00F437E7">
        <w:rPr>
          <w:rFonts w:ascii="Arial" w:hAnsi="Arial" w:cs="Arial"/>
          <w:bCs/>
          <w:iCs/>
          <w:sz w:val="20"/>
          <w:szCs w:val="20"/>
        </w:rPr>
        <w:t>la partie II</w:t>
      </w:r>
      <w:r w:rsidR="00125BCA" w:rsidRPr="00125BCA">
        <w:rPr>
          <w:rFonts w:ascii="Arial" w:hAnsi="Arial" w:cs="Arial"/>
          <w:bCs/>
          <w:iCs/>
          <w:sz w:val="20"/>
          <w:szCs w:val="20"/>
        </w:rPr>
        <w:t xml:space="preserve"> du cahier des charges dédiée aux spécifications et contrôles permettant de garantir la qualité des produits utilisés lors de l’expérimentation</w:t>
      </w:r>
      <w:r w:rsidR="00125BCA">
        <w:rPr>
          <w:rFonts w:ascii="Arial" w:hAnsi="Arial" w:cs="Arial"/>
          <w:bCs/>
          <w:iCs/>
          <w:sz w:val="20"/>
          <w:szCs w:val="20"/>
        </w:rPr>
        <w:t>)</w:t>
      </w:r>
      <w:r w:rsidR="00125BCA" w:rsidRPr="00125BCA">
        <w:rPr>
          <w:rFonts w:ascii="Arial" w:hAnsi="Arial" w:cs="Arial"/>
          <w:bCs/>
          <w:iCs/>
          <w:sz w:val="20"/>
          <w:szCs w:val="20"/>
        </w:rPr>
        <w:t>;</w:t>
      </w:r>
      <w:r w:rsidR="00D367BC">
        <w:rPr>
          <w:rFonts w:ascii="Arial" w:hAnsi="Arial" w:cs="Arial"/>
          <w:bCs/>
          <w:iCs/>
          <w:sz w:val="20"/>
          <w:szCs w:val="20"/>
        </w:rPr>
        <w:t>;</w:t>
      </w:r>
    </w:p>
    <w:p w14:paraId="54AC08C0" w14:textId="77777777" w:rsidR="00A840FD" w:rsidRPr="00DC61B4" w:rsidRDefault="00A840FD" w:rsidP="00A840FD">
      <w:pPr>
        <w:pStyle w:val="Paragraphedeliste"/>
        <w:jc w:val="both"/>
        <w:rPr>
          <w:rFonts w:ascii="Arial" w:hAnsi="Arial" w:cs="Arial"/>
          <w:bCs/>
          <w:iCs/>
          <w:sz w:val="20"/>
          <w:szCs w:val="20"/>
        </w:rPr>
      </w:pPr>
    </w:p>
    <w:p w14:paraId="66D88C62" w14:textId="77777777" w:rsidR="00220CC0" w:rsidRPr="00DC61B4" w:rsidRDefault="00A23C5B" w:rsidP="00220CC0">
      <w:pPr>
        <w:pStyle w:val="Paragraphedeliste"/>
        <w:numPr>
          <w:ilvl w:val="0"/>
          <w:numId w:val="23"/>
        </w:numPr>
        <w:jc w:val="both"/>
        <w:rPr>
          <w:rFonts w:ascii="Arial" w:hAnsi="Arial" w:cs="Arial"/>
          <w:bCs/>
          <w:iCs/>
          <w:sz w:val="20"/>
          <w:szCs w:val="20"/>
        </w:rPr>
      </w:pPr>
      <w:r w:rsidRPr="00DC61B4">
        <w:rPr>
          <w:rFonts w:ascii="Arial" w:hAnsi="Arial" w:cs="Arial"/>
          <w:b/>
          <w:bCs/>
          <w:iCs/>
          <w:sz w:val="20"/>
          <w:szCs w:val="20"/>
        </w:rPr>
        <w:t>des données sur le dosage des cannabinoïdes</w:t>
      </w:r>
      <w:r w:rsidRPr="00DC61B4">
        <w:rPr>
          <w:rFonts w:ascii="Arial" w:hAnsi="Arial" w:cs="Arial"/>
          <w:bCs/>
          <w:iCs/>
          <w:sz w:val="20"/>
          <w:szCs w:val="20"/>
        </w:rPr>
        <w:t xml:space="preserve"> dont les </w:t>
      </w:r>
      <w:r w:rsidRPr="00DC61B4">
        <w:rPr>
          <w:rFonts w:ascii="Arial" w:hAnsi="Arial" w:cs="Arial"/>
          <w:b/>
          <w:bCs/>
          <w:iCs/>
          <w:sz w:val="20"/>
          <w:szCs w:val="20"/>
        </w:rPr>
        <w:t>méthodes de dosage</w:t>
      </w:r>
      <w:r w:rsidRPr="00DC61B4">
        <w:rPr>
          <w:rFonts w:ascii="Arial" w:hAnsi="Arial" w:cs="Arial"/>
          <w:bCs/>
          <w:iCs/>
          <w:sz w:val="20"/>
          <w:szCs w:val="20"/>
        </w:rPr>
        <w:t> : THC, CBD et CBN : description et pertinence de la méthode d'analyse (</w:t>
      </w:r>
      <w:r w:rsidR="00D367BC">
        <w:rPr>
          <w:rFonts w:ascii="Arial" w:hAnsi="Arial" w:cs="Arial"/>
          <w:bCs/>
          <w:iCs/>
          <w:sz w:val="20"/>
          <w:szCs w:val="20"/>
        </w:rPr>
        <w:t>avec</w:t>
      </w:r>
      <w:r w:rsidRPr="00DC61B4">
        <w:rPr>
          <w:rFonts w:ascii="Arial" w:hAnsi="Arial" w:cs="Arial"/>
          <w:bCs/>
          <w:iCs/>
          <w:sz w:val="20"/>
          <w:szCs w:val="20"/>
        </w:rPr>
        <w:t xml:space="preserve"> formule de calcul)</w:t>
      </w:r>
      <w:r w:rsidR="00220CC0" w:rsidRPr="00DC61B4">
        <w:rPr>
          <w:rFonts w:ascii="Arial" w:hAnsi="Arial" w:cs="Arial"/>
          <w:bCs/>
          <w:iCs/>
          <w:sz w:val="20"/>
          <w:szCs w:val="20"/>
        </w:rPr>
        <w:t>, préparation des échantillons (description et pertinence), caractérisation des témoins, validation de la méthode</w:t>
      </w:r>
      <w:r w:rsidR="00D367BC">
        <w:rPr>
          <w:rFonts w:ascii="Arial" w:hAnsi="Arial" w:cs="Arial"/>
          <w:bCs/>
          <w:iCs/>
          <w:sz w:val="20"/>
          <w:szCs w:val="20"/>
        </w:rPr>
        <w:t>..</w:t>
      </w:r>
      <w:r w:rsidR="00220CC0" w:rsidRPr="00DC61B4">
        <w:rPr>
          <w:rFonts w:ascii="Arial" w:hAnsi="Arial" w:cs="Arial"/>
          <w:bCs/>
          <w:iCs/>
          <w:sz w:val="20"/>
          <w:szCs w:val="20"/>
        </w:rPr>
        <w:t xml:space="preserve">. </w:t>
      </w:r>
    </w:p>
    <w:p w14:paraId="1C8E7541" w14:textId="74D96218" w:rsidR="00A23C5B" w:rsidRPr="00DC61B4" w:rsidRDefault="00220CC0" w:rsidP="00220CC0">
      <w:pPr>
        <w:pStyle w:val="Paragraphedeliste"/>
        <w:jc w:val="both"/>
        <w:rPr>
          <w:rFonts w:ascii="Arial" w:hAnsi="Arial" w:cs="Arial"/>
          <w:bCs/>
          <w:iCs/>
          <w:sz w:val="20"/>
          <w:szCs w:val="20"/>
        </w:rPr>
      </w:pPr>
      <w:r w:rsidRPr="00DC61B4">
        <w:rPr>
          <w:rFonts w:ascii="Arial" w:hAnsi="Arial" w:cs="Arial"/>
          <w:bCs/>
          <w:iCs/>
          <w:sz w:val="20"/>
          <w:szCs w:val="20"/>
        </w:rPr>
        <w:t>Pour les formes destinées à la vaporisation, le candidat devra présenter la réalisation du dosage des autres cannabinoïdes</w:t>
      </w:r>
      <w:r w:rsidR="00125BCA">
        <w:rPr>
          <w:rFonts w:ascii="Arial" w:hAnsi="Arial" w:cs="Arial"/>
          <w:bCs/>
          <w:iCs/>
          <w:sz w:val="20"/>
          <w:szCs w:val="20"/>
        </w:rPr>
        <w:t xml:space="preserve"> (</w:t>
      </w:r>
      <w:r w:rsidR="00125BCA" w:rsidRPr="00125BCA">
        <w:rPr>
          <w:rFonts w:ascii="Arial" w:hAnsi="Arial" w:cs="Arial"/>
          <w:bCs/>
          <w:iCs/>
          <w:sz w:val="20"/>
          <w:szCs w:val="20"/>
        </w:rPr>
        <w:t xml:space="preserve">article 5.1 de </w:t>
      </w:r>
      <w:r w:rsidR="00F437E7">
        <w:rPr>
          <w:rFonts w:ascii="Arial" w:hAnsi="Arial" w:cs="Arial"/>
          <w:bCs/>
          <w:iCs/>
          <w:sz w:val="20"/>
          <w:szCs w:val="20"/>
        </w:rPr>
        <w:t>la partie II</w:t>
      </w:r>
      <w:r w:rsidR="00125BCA" w:rsidRPr="00125BCA">
        <w:rPr>
          <w:rFonts w:ascii="Arial" w:hAnsi="Arial" w:cs="Arial"/>
          <w:bCs/>
          <w:iCs/>
          <w:sz w:val="20"/>
          <w:szCs w:val="20"/>
        </w:rPr>
        <w:t xml:space="preserve"> du cahier des charges dédiée aux spécifications et contrôles permettant de garantir la qualité des produits utilisés lors de l’expérimentation;</w:t>
      </w:r>
    </w:p>
    <w:p w14:paraId="2034F670" w14:textId="77777777" w:rsidR="00220CC0" w:rsidRPr="00DC61B4" w:rsidRDefault="00220CC0" w:rsidP="00220CC0">
      <w:pPr>
        <w:pStyle w:val="Paragraphedeliste"/>
        <w:jc w:val="both"/>
        <w:rPr>
          <w:rFonts w:ascii="Arial" w:hAnsi="Arial" w:cs="Arial"/>
          <w:bCs/>
          <w:iCs/>
          <w:sz w:val="20"/>
          <w:szCs w:val="20"/>
        </w:rPr>
      </w:pPr>
      <w:r w:rsidRPr="00DC61B4">
        <w:rPr>
          <w:rFonts w:ascii="Arial" w:hAnsi="Arial" w:cs="Arial"/>
          <w:bCs/>
          <w:iCs/>
          <w:sz w:val="20"/>
          <w:szCs w:val="20"/>
        </w:rPr>
        <w:t xml:space="preserve">Pour les formes destinées aux voies orale et sublinguale, le candidat devra présenter la réalisation du dosage des autres cannabinoïdes </w:t>
      </w:r>
      <w:r w:rsidR="00D367BC">
        <w:rPr>
          <w:rFonts w:ascii="Arial" w:hAnsi="Arial" w:cs="Arial"/>
          <w:bCs/>
          <w:iCs/>
          <w:sz w:val="20"/>
          <w:szCs w:val="20"/>
        </w:rPr>
        <w:t xml:space="preserve">être en mesure de </w:t>
      </w:r>
      <w:r w:rsidR="00D367BC" w:rsidRPr="00DC61B4">
        <w:rPr>
          <w:rFonts w:ascii="Arial" w:hAnsi="Arial" w:cs="Arial"/>
          <w:bCs/>
          <w:iCs/>
          <w:sz w:val="20"/>
          <w:szCs w:val="20"/>
        </w:rPr>
        <w:t xml:space="preserve">distinguer </w:t>
      </w:r>
      <w:r w:rsidR="00D367BC">
        <w:rPr>
          <w:rFonts w:ascii="Arial" w:hAnsi="Arial" w:cs="Arial"/>
          <w:bCs/>
          <w:iCs/>
          <w:sz w:val="20"/>
          <w:szCs w:val="20"/>
        </w:rPr>
        <w:t xml:space="preserve">analytiquement les formes </w:t>
      </w:r>
      <w:r w:rsidRPr="00DC61B4">
        <w:rPr>
          <w:rFonts w:ascii="Arial" w:hAnsi="Arial" w:cs="Arial"/>
          <w:bCs/>
          <w:iCs/>
          <w:sz w:val="20"/>
          <w:szCs w:val="20"/>
        </w:rPr>
        <w:t>THC/THCA et CBD/CBDA.</w:t>
      </w:r>
    </w:p>
    <w:p w14:paraId="2ADEE687" w14:textId="77777777" w:rsidR="00220CC0" w:rsidRPr="00DC61B4" w:rsidRDefault="00220CC0" w:rsidP="00220CC0">
      <w:pPr>
        <w:pStyle w:val="Paragraphedeliste"/>
        <w:jc w:val="both"/>
        <w:rPr>
          <w:rFonts w:ascii="Arial" w:hAnsi="Arial" w:cs="Arial"/>
          <w:bCs/>
          <w:iCs/>
          <w:sz w:val="20"/>
          <w:szCs w:val="20"/>
        </w:rPr>
      </w:pPr>
    </w:p>
    <w:p w14:paraId="443E9997" w14:textId="40FA779E" w:rsidR="00125BCA" w:rsidRPr="00125BCA" w:rsidRDefault="00220CC0" w:rsidP="00125BCA">
      <w:pPr>
        <w:pStyle w:val="Paragraphedeliste"/>
        <w:numPr>
          <w:ilvl w:val="0"/>
          <w:numId w:val="23"/>
        </w:numPr>
        <w:rPr>
          <w:rFonts w:ascii="Arial" w:hAnsi="Arial" w:cs="Arial"/>
          <w:bCs/>
          <w:iCs/>
          <w:sz w:val="20"/>
          <w:szCs w:val="20"/>
        </w:rPr>
      </w:pPr>
      <w:r w:rsidRPr="00125BCA">
        <w:rPr>
          <w:rFonts w:ascii="Arial" w:hAnsi="Arial" w:cs="Arial"/>
          <w:b/>
          <w:bCs/>
          <w:iCs/>
          <w:sz w:val="20"/>
          <w:szCs w:val="20"/>
        </w:rPr>
        <w:t>la caractérisation des mono- et sesquiterpènes</w:t>
      </w:r>
      <w:r w:rsidRPr="00125BCA">
        <w:rPr>
          <w:rFonts w:ascii="Arial" w:hAnsi="Arial" w:cs="Arial"/>
          <w:bCs/>
          <w:iCs/>
          <w:sz w:val="20"/>
          <w:szCs w:val="20"/>
        </w:rPr>
        <w:t> : description, validation et pertinence de la méthode</w:t>
      </w:r>
      <w:r w:rsidR="00125BCA" w:rsidRPr="00125BCA">
        <w:rPr>
          <w:rFonts w:ascii="Arial" w:hAnsi="Arial" w:cs="Arial"/>
          <w:bCs/>
          <w:iCs/>
          <w:sz w:val="20"/>
          <w:szCs w:val="20"/>
        </w:rPr>
        <w:t xml:space="preserve"> (article 5.1 de </w:t>
      </w:r>
      <w:r w:rsidR="00F437E7">
        <w:rPr>
          <w:rFonts w:ascii="Arial" w:hAnsi="Arial" w:cs="Arial"/>
          <w:bCs/>
          <w:iCs/>
          <w:sz w:val="20"/>
          <w:szCs w:val="20"/>
        </w:rPr>
        <w:t>la partie II</w:t>
      </w:r>
      <w:r w:rsidR="00125BCA" w:rsidRPr="00125BCA">
        <w:rPr>
          <w:rFonts w:ascii="Arial" w:hAnsi="Arial" w:cs="Arial"/>
          <w:bCs/>
          <w:iCs/>
          <w:sz w:val="20"/>
          <w:szCs w:val="20"/>
        </w:rPr>
        <w:t xml:space="preserve"> du cahier des charges dédiée aux spécifications et contrôles permettant de garantir la qualité des produits utilisés lors de l’expérimentation</w:t>
      </w:r>
      <w:r w:rsidR="00125BCA">
        <w:rPr>
          <w:rFonts w:ascii="Arial" w:hAnsi="Arial" w:cs="Arial"/>
          <w:bCs/>
          <w:iCs/>
          <w:sz w:val="20"/>
          <w:szCs w:val="20"/>
        </w:rPr>
        <w:t>)</w:t>
      </w:r>
    </w:p>
    <w:p w14:paraId="309719D0" w14:textId="77777777" w:rsidR="00A23C5B" w:rsidRPr="00DC61B4" w:rsidRDefault="00A23C5B" w:rsidP="00220CC0">
      <w:pPr>
        <w:pStyle w:val="Paragraphedeliste"/>
        <w:numPr>
          <w:ilvl w:val="0"/>
          <w:numId w:val="23"/>
        </w:numPr>
        <w:jc w:val="both"/>
        <w:rPr>
          <w:rFonts w:ascii="Arial" w:hAnsi="Arial" w:cs="Arial"/>
          <w:bCs/>
          <w:iCs/>
          <w:sz w:val="20"/>
          <w:szCs w:val="20"/>
        </w:rPr>
      </w:pPr>
    </w:p>
    <w:p w14:paraId="2FC5FFE1" w14:textId="77777777" w:rsidR="00333CB5" w:rsidRPr="00DC61B4" w:rsidRDefault="00333CB5" w:rsidP="00333CB5">
      <w:pPr>
        <w:pStyle w:val="Paragraphedeliste"/>
        <w:jc w:val="both"/>
        <w:rPr>
          <w:rFonts w:ascii="Arial" w:hAnsi="Arial" w:cs="Arial"/>
          <w:bCs/>
          <w:iCs/>
          <w:sz w:val="20"/>
          <w:szCs w:val="20"/>
        </w:rPr>
      </w:pPr>
    </w:p>
    <w:p w14:paraId="59F620DF" w14:textId="19692109" w:rsidR="00125BCA" w:rsidRPr="00125BCA" w:rsidRDefault="00220CC0" w:rsidP="00125BCA">
      <w:pPr>
        <w:pStyle w:val="Paragraphedeliste"/>
        <w:numPr>
          <w:ilvl w:val="0"/>
          <w:numId w:val="23"/>
        </w:numPr>
        <w:rPr>
          <w:rFonts w:ascii="Arial" w:hAnsi="Arial" w:cs="Arial"/>
          <w:bCs/>
          <w:iCs/>
          <w:sz w:val="20"/>
          <w:szCs w:val="20"/>
        </w:rPr>
      </w:pPr>
      <w:r w:rsidRPr="00125BCA">
        <w:rPr>
          <w:rFonts w:ascii="Arial" w:hAnsi="Arial" w:cs="Arial"/>
          <w:b/>
          <w:bCs/>
          <w:iCs/>
          <w:sz w:val="20"/>
          <w:szCs w:val="20"/>
        </w:rPr>
        <w:t>des données de lots</w:t>
      </w:r>
      <w:r w:rsidRPr="00125BCA">
        <w:rPr>
          <w:rFonts w:ascii="Arial" w:hAnsi="Arial" w:cs="Arial"/>
          <w:bCs/>
          <w:iCs/>
          <w:sz w:val="20"/>
          <w:szCs w:val="20"/>
        </w:rPr>
        <w:t xml:space="preserve"> (certificats d’analyses) </w:t>
      </w:r>
      <w:r w:rsidR="00D367BC" w:rsidRPr="00125BCA">
        <w:rPr>
          <w:rFonts w:ascii="Arial" w:hAnsi="Arial" w:cs="Arial"/>
          <w:bCs/>
          <w:iCs/>
          <w:sz w:val="20"/>
          <w:szCs w:val="20"/>
        </w:rPr>
        <w:t xml:space="preserve">mentionnant </w:t>
      </w:r>
      <w:r w:rsidR="00333CB5" w:rsidRPr="00125BCA">
        <w:rPr>
          <w:rFonts w:ascii="Arial" w:hAnsi="Arial" w:cs="Arial"/>
          <w:bCs/>
          <w:iCs/>
          <w:sz w:val="20"/>
          <w:szCs w:val="20"/>
        </w:rPr>
        <w:t>notamment</w:t>
      </w:r>
      <w:r w:rsidRPr="00125BCA">
        <w:rPr>
          <w:rFonts w:ascii="Arial" w:hAnsi="Arial" w:cs="Arial"/>
          <w:bCs/>
          <w:iCs/>
          <w:sz w:val="20"/>
          <w:szCs w:val="20"/>
        </w:rPr>
        <w:t xml:space="preserve"> les dates d’</w:t>
      </w:r>
      <w:r w:rsidR="00333CB5" w:rsidRPr="00125BCA">
        <w:rPr>
          <w:rFonts w:ascii="Arial" w:hAnsi="Arial" w:cs="Arial"/>
          <w:bCs/>
          <w:iCs/>
          <w:sz w:val="20"/>
          <w:szCs w:val="20"/>
        </w:rPr>
        <w:t>analyse (données récentes inférieures à 2 ans), et le conditionnement des lots</w:t>
      </w:r>
      <w:r w:rsidR="00125BCA" w:rsidRPr="00125BCA">
        <w:rPr>
          <w:rFonts w:ascii="Arial" w:hAnsi="Arial" w:cs="Arial"/>
          <w:bCs/>
          <w:iCs/>
          <w:sz w:val="20"/>
          <w:szCs w:val="20"/>
        </w:rPr>
        <w:t xml:space="preserve"> (article 5.1 </w:t>
      </w:r>
      <w:r w:rsidR="00125BCA">
        <w:rPr>
          <w:rFonts w:ascii="Arial" w:hAnsi="Arial" w:cs="Arial"/>
          <w:bCs/>
          <w:iCs/>
          <w:sz w:val="20"/>
          <w:szCs w:val="20"/>
        </w:rPr>
        <w:t xml:space="preserve">et 5.2 </w:t>
      </w:r>
      <w:r w:rsidR="00125BCA" w:rsidRPr="00125BCA">
        <w:rPr>
          <w:rFonts w:ascii="Arial" w:hAnsi="Arial" w:cs="Arial"/>
          <w:bCs/>
          <w:iCs/>
          <w:sz w:val="20"/>
          <w:szCs w:val="20"/>
        </w:rPr>
        <w:t xml:space="preserve">de </w:t>
      </w:r>
      <w:r w:rsidR="00F437E7">
        <w:rPr>
          <w:rFonts w:ascii="Arial" w:hAnsi="Arial" w:cs="Arial"/>
          <w:bCs/>
          <w:iCs/>
          <w:sz w:val="20"/>
          <w:szCs w:val="20"/>
        </w:rPr>
        <w:t>la partie II</w:t>
      </w:r>
      <w:r w:rsidR="00125BCA" w:rsidRPr="00125BCA">
        <w:rPr>
          <w:rFonts w:ascii="Arial" w:hAnsi="Arial" w:cs="Arial"/>
          <w:bCs/>
          <w:iCs/>
          <w:sz w:val="20"/>
          <w:szCs w:val="20"/>
        </w:rPr>
        <w:t xml:space="preserve"> du cahier des charges dédiée aux spécifications et contrôles permettant de garantir la qualité des produits utilisés lors de l’expérimentation;</w:t>
      </w:r>
    </w:p>
    <w:p w14:paraId="5257E573" w14:textId="77777777" w:rsidR="00D367BC" w:rsidRPr="00D367BC" w:rsidRDefault="00D367BC" w:rsidP="00D367BC">
      <w:pPr>
        <w:pStyle w:val="Paragraphedeliste"/>
        <w:rPr>
          <w:rFonts w:ascii="Arial" w:hAnsi="Arial" w:cs="Arial"/>
          <w:bCs/>
          <w:iCs/>
          <w:sz w:val="20"/>
          <w:szCs w:val="20"/>
        </w:rPr>
      </w:pPr>
    </w:p>
    <w:p w14:paraId="110A4FD6" w14:textId="77777777" w:rsidR="00D367BC" w:rsidRDefault="00D367BC" w:rsidP="00D367BC">
      <w:pPr>
        <w:pStyle w:val="Paragraphedeliste"/>
        <w:jc w:val="both"/>
        <w:rPr>
          <w:rFonts w:ascii="Arial" w:hAnsi="Arial" w:cs="Arial"/>
          <w:bCs/>
          <w:iCs/>
          <w:sz w:val="20"/>
          <w:szCs w:val="20"/>
        </w:rPr>
      </w:pPr>
    </w:p>
    <w:p w14:paraId="53A57D2A" w14:textId="77777777" w:rsidR="008F21A2" w:rsidRDefault="008F21A2" w:rsidP="00D367BC">
      <w:pPr>
        <w:pStyle w:val="Paragraphedeliste"/>
        <w:jc w:val="both"/>
        <w:rPr>
          <w:rFonts w:ascii="Arial" w:hAnsi="Arial" w:cs="Arial"/>
          <w:bCs/>
          <w:iCs/>
          <w:sz w:val="20"/>
          <w:szCs w:val="20"/>
        </w:rPr>
      </w:pPr>
    </w:p>
    <w:p w14:paraId="0EBF857C" w14:textId="77777777" w:rsidR="008F21A2" w:rsidRDefault="008F21A2" w:rsidP="00D367BC">
      <w:pPr>
        <w:pStyle w:val="Paragraphedeliste"/>
        <w:jc w:val="both"/>
        <w:rPr>
          <w:rFonts w:ascii="Arial" w:hAnsi="Arial" w:cs="Arial"/>
          <w:bCs/>
          <w:iCs/>
          <w:sz w:val="20"/>
          <w:szCs w:val="20"/>
        </w:rPr>
      </w:pPr>
    </w:p>
    <w:p w14:paraId="647095A0" w14:textId="77777777" w:rsidR="008F21A2" w:rsidRDefault="008F21A2" w:rsidP="00D367BC">
      <w:pPr>
        <w:pStyle w:val="Paragraphedeliste"/>
        <w:jc w:val="both"/>
        <w:rPr>
          <w:rFonts w:ascii="Arial" w:hAnsi="Arial" w:cs="Arial"/>
          <w:bCs/>
          <w:iCs/>
          <w:sz w:val="20"/>
          <w:szCs w:val="20"/>
        </w:rPr>
      </w:pPr>
    </w:p>
    <w:p w14:paraId="4E290213" w14:textId="77777777" w:rsidR="008F21A2" w:rsidRDefault="008F21A2" w:rsidP="00D367BC">
      <w:pPr>
        <w:pStyle w:val="Paragraphedeliste"/>
        <w:jc w:val="both"/>
        <w:rPr>
          <w:rFonts w:ascii="Arial" w:hAnsi="Arial" w:cs="Arial"/>
          <w:bCs/>
          <w:iCs/>
          <w:sz w:val="20"/>
          <w:szCs w:val="20"/>
        </w:rPr>
      </w:pPr>
    </w:p>
    <w:p w14:paraId="164182C6" w14:textId="77777777" w:rsidR="008F21A2" w:rsidRDefault="008F21A2" w:rsidP="00D367BC">
      <w:pPr>
        <w:pStyle w:val="Paragraphedeliste"/>
        <w:jc w:val="both"/>
        <w:rPr>
          <w:rFonts w:ascii="Arial" w:hAnsi="Arial" w:cs="Arial"/>
          <w:bCs/>
          <w:iCs/>
          <w:sz w:val="20"/>
          <w:szCs w:val="20"/>
        </w:rPr>
      </w:pPr>
    </w:p>
    <w:p w14:paraId="6A42A0AC" w14:textId="77777777" w:rsidR="008F21A2" w:rsidRDefault="008F21A2" w:rsidP="00D367BC">
      <w:pPr>
        <w:pStyle w:val="Paragraphedeliste"/>
        <w:jc w:val="both"/>
        <w:rPr>
          <w:rFonts w:ascii="Arial" w:hAnsi="Arial" w:cs="Arial"/>
          <w:bCs/>
          <w:iCs/>
          <w:sz w:val="20"/>
          <w:szCs w:val="20"/>
        </w:rPr>
      </w:pPr>
    </w:p>
    <w:p w14:paraId="191ACFE9" w14:textId="77777777" w:rsidR="008F21A2" w:rsidRDefault="008F21A2" w:rsidP="00D367BC">
      <w:pPr>
        <w:pStyle w:val="Paragraphedeliste"/>
        <w:jc w:val="both"/>
        <w:rPr>
          <w:rFonts w:ascii="Arial" w:hAnsi="Arial" w:cs="Arial"/>
          <w:bCs/>
          <w:iCs/>
          <w:sz w:val="20"/>
          <w:szCs w:val="20"/>
        </w:rPr>
      </w:pPr>
    </w:p>
    <w:p w14:paraId="34A6E6ED" w14:textId="77777777" w:rsidR="008F21A2" w:rsidRDefault="008F21A2" w:rsidP="00D367BC">
      <w:pPr>
        <w:pStyle w:val="Paragraphedeliste"/>
        <w:jc w:val="both"/>
        <w:rPr>
          <w:rFonts w:ascii="Arial" w:hAnsi="Arial" w:cs="Arial"/>
          <w:bCs/>
          <w:iCs/>
          <w:sz w:val="20"/>
          <w:szCs w:val="20"/>
        </w:rPr>
      </w:pPr>
    </w:p>
    <w:p w14:paraId="01F5DE4E" w14:textId="77777777" w:rsidR="008F21A2" w:rsidRPr="00DC61B4" w:rsidRDefault="008F21A2" w:rsidP="00D367BC">
      <w:pPr>
        <w:pStyle w:val="Paragraphedeliste"/>
        <w:jc w:val="both"/>
        <w:rPr>
          <w:rFonts w:ascii="Arial" w:hAnsi="Arial" w:cs="Arial"/>
          <w:bCs/>
          <w:iCs/>
          <w:sz w:val="20"/>
          <w:szCs w:val="20"/>
        </w:rPr>
      </w:pPr>
    </w:p>
    <w:p w14:paraId="505DFF65" w14:textId="77777777" w:rsidR="00333CB5" w:rsidRPr="00DC61B4" w:rsidRDefault="00333CB5" w:rsidP="00B42F1C">
      <w:pPr>
        <w:pStyle w:val="Paragraphedeliste"/>
        <w:ind w:left="0"/>
        <w:rPr>
          <w:rFonts w:ascii="Arial" w:hAnsi="Arial" w:cs="Arial"/>
          <w:sz w:val="20"/>
          <w:szCs w:val="20"/>
        </w:rPr>
      </w:pPr>
      <w:r w:rsidRPr="00DC61B4">
        <w:rPr>
          <w:rFonts w:ascii="Arial" w:hAnsi="Arial" w:cs="Arial"/>
          <w:bCs/>
          <w:iCs/>
          <w:sz w:val="20"/>
          <w:szCs w:val="20"/>
        </w:rPr>
        <w:t xml:space="preserve">Pour les formes destinées à la vaporisation, le candidat devra présenter les éléments suivants : </w:t>
      </w:r>
      <w:r w:rsidRPr="00DC61B4">
        <w:rPr>
          <w:rFonts w:ascii="Arial" w:hAnsi="Arial" w:cs="Arial"/>
          <w:bCs/>
          <w:iCs/>
          <w:sz w:val="20"/>
          <w:szCs w:val="20"/>
        </w:rPr>
        <w:fldChar w:fldCharType="begin"/>
      </w:r>
      <w:r w:rsidRPr="00DC61B4">
        <w:rPr>
          <w:rFonts w:ascii="Arial" w:hAnsi="Arial" w:cs="Arial"/>
          <w:bCs/>
          <w:iCs/>
          <w:sz w:val="20"/>
          <w:szCs w:val="20"/>
        </w:rPr>
        <w:instrText xml:space="preserve"> LINK Excel.Sheet.12 "\\\\DFSSRV\\DFSVOL\\LNK\\DM-DSSE\\DSSE-COMMUN\\ASCI\\CSST\\CSST cannabis thérapeutique\\CST expérimentation\\cahiers des charges\\CdC pdts fournisseurs\\04092020_Grille micro avec notes.xlsx" "5) Exigences PF!L68C2:L80C2" \a \f 5 \h  \* MERGEFORMAT </w:instrText>
      </w:r>
      <w:r w:rsidRPr="00DC61B4">
        <w:rPr>
          <w:rFonts w:ascii="Arial" w:hAnsi="Arial" w:cs="Arial"/>
          <w:bCs/>
          <w:iCs/>
          <w:sz w:val="20"/>
          <w:szCs w:val="20"/>
        </w:rPr>
        <w:fldChar w:fldCharType="separate"/>
      </w:r>
    </w:p>
    <w:tbl>
      <w:tblPr>
        <w:tblStyle w:val="Grilledutableau"/>
        <w:tblW w:w="6662" w:type="dxa"/>
        <w:tblInd w:w="704" w:type="dxa"/>
        <w:tblLook w:val="04A0" w:firstRow="1" w:lastRow="0" w:firstColumn="1" w:lastColumn="0" w:noHBand="0" w:noVBand="1"/>
      </w:tblPr>
      <w:tblGrid>
        <w:gridCol w:w="6662"/>
      </w:tblGrid>
      <w:tr w:rsidR="00333CB5" w:rsidRPr="00DC61B4" w14:paraId="5EDD6963" w14:textId="77777777" w:rsidTr="00333CB5">
        <w:trPr>
          <w:trHeight w:val="300"/>
        </w:trPr>
        <w:tc>
          <w:tcPr>
            <w:tcW w:w="6662" w:type="dxa"/>
            <w:noWrap/>
            <w:hideMark/>
          </w:tcPr>
          <w:p w14:paraId="411BB437" w14:textId="77777777" w:rsidR="00333CB5" w:rsidRPr="00DC61B4" w:rsidRDefault="00333CB5" w:rsidP="00B42F1C">
            <w:pPr>
              <w:pStyle w:val="Paragraphedeliste"/>
              <w:ind w:left="0"/>
              <w:rPr>
                <w:rFonts w:ascii="Arial" w:hAnsi="Arial" w:cs="Arial"/>
                <w:bCs/>
                <w:iCs/>
                <w:sz w:val="20"/>
                <w:szCs w:val="20"/>
              </w:rPr>
            </w:pPr>
            <w:r w:rsidRPr="00DC61B4">
              <w:rPr>
                <w:rFonts w:ascii="Arial" w:hAnsi="Arial" w:cs="Arial"/>
                <w:bCs/>
                <w:iCs/>
                <w:sz w:val="20"/>
                <w:szCs w:val="20"/>
              </w:rPr>
              <w:t>éléments étrangers</w:t>
            </w:r>
            <w:r w:rsidR="00D367BC">
              <w:rPr>
                <w:rFonts w:ascii="Arial" w:hAnsi="Arial" w:cs="Arial"/>
                <w:bCs/>
                <w:iCs/>
                <w:sz w:val="20"/>
                <w:szCs w:val="20"/>
              </w:rPr>
              <w:t>,</w:t>
            </w:r>
            <w:r w:rsidRPr="00DC61B4">
              <w:rPr>
                <w:rFonts w:ascii="Arial" w:hAnsi="Arial" w:cs="Arial"/>
                <w:bCs/>
                <w:iCs/>
                <w:sz w:val="20"/>
                <w:szCs w:val="20"/>
              </w:rPr>
              <w:t xml:space="preserve"> selon monographie 1433 </w:t>
            </w:r>
            <w:r w:rsidR="00D367BC">
              <w:rPr>
                <w:rFonts w:ascii="Arial" w:hAnsi="Arial" w:cs="Arial"/>
                <w:bCs/>
                <w:iCs/>
                <w:sz w:val="20"/>
                <w:szCs w:val="20"/>
              </w:rPr>
              <w:t>de la Ph. Eur.</w:t>
            </w:r>
            <w:r w:rsidR="00D367BC" w:rsidRPr="00DC61B4">
              <w:rPr>
                <w:rFonts w:ascii="Arial" w:hAnsi="Arial" w:cs="Arial"/>
                <w:bCs/>
                <w:iCs/>
                <w:sz w:val="20"/>
                <w:szCs w:val="20"/>
              </w:rPr>
              <w:t xml:space="preserve"> </w:t>
            </w:r>
            <w:r w:rsidRPr="00DC61B4">
              <w:rPr>
                <w:rFonts w:ascii="Arial" w:hAnsi="Arial" w:cs="Arial"/>
                <w:bCs/>
                <w:iCs/>
                <w:sz w:val="20"/>
                <w:szCs w:val="20"/>
              </w:rPr>
              <w:t>ou équivalent</w:t>
            </w:r>
          </w:p>
        </w:tc>
      </w:tr>
      <w:tr w:rsidR="00333CB5" w:rsidRPr="00DC61B4" w14:paraId="5A290DA7" w14:textId="77777777" w:rsidTr="00333CB5">
        <w:trPr>
          <w:trHeight w:val="300"/>
        </w:trPr>
        <w:tc>
          <w:tcPr>
            <w:tcW w:w="6662" w:type="dxa"/>
            <w:noWrap/>
            <w:hideMark/>
          </w:tcPr>
          <w:p w14:paraId="6F20D8C6" w14:textId="77777777" w:rsidR="00333CB5" w:rsidRPr="00DC61B4" w:rsidRDefault="00333CB5" w:rsidP="00B42F1C">
            <w:pPr>
              <w:pStyle w:val="Paragraphedeliste"/>
              <w:ind w:left="0"/>
              <w:rPr>
                <w:rFonts w:ascii="Arial" w:hAnsi="Arial" w:cs="Arial"/>
                <w:bCs/>
                <w:iCs/>
                <w:sz w:val="20"/>
                <w:szCs w:val="20"/>
              </w:rPr>
            </w:pPr>
            <w:r w:rsidRPr="00DC61B4">
              <w:rPr>
                <w:rFonts w:ascii="Arial" w:hAnsi="Arial" w:cs="Arial"/>
                <w:bCs/>
                <w:iCs/>
                <w:sz w:val="20"/>
                <w:szCs w:val="20"/>
              </w:rPr>
              <w:t>degré de division</w:t>
            </w:r>
            <w:r w:rsidR="00D367BC">
              <w:rPr>
                <w:rFonts w:ascii="Arial" w:hAnsi="Arial" w:cs="Arial"/>
                <w:bCs/>
                <w:iCs/>
                <w:sz w:val="20"/>
                <w:szCs w:val="20"/>
              </w:rPr>
              <w:t>,</w:t>
            </w:r>
            <w:r w:rsidRPr="00DC61B4">
              <w:rPr>
                <w:rFonts w:ascii="Arial" w:hAnsi="Arial" w:cs="Arial"/>
                <w:bCs/>
                <w:iCs/>
                <w:sz w:val="20"/>
                <w:szCs w:val="20"/>
              </w:rPr>
              <w:t xml:space="preserve"> selon fournisseur</w:t>
            </w:r>
          </w:p>
        </w:tc>
      </w:tr>
      <w:tr w:rsidR="00333CB5" w:rsidRPr="00DC61B4" w14:paraId="64ABCE3D" w14:textId="77777777" w:rsidTr="00333CB5">
        <w:trPr>
          <w:trHeight w:val="300"/>
        </w:trPr>
        <w:tc>
          <w:tcPr>
            <w:tcW w:w="6662" w:type="dxa"/>
            <w:noWrap/>
            <w:hideMark/>
          </w:tcPr>
          <w:p w14:paraId="73FDA4E5" w14:textId="77777777" w:rsidR="00333CB5" w:rsidRPr="00DC61B4" w:rsidRDefault="00333CB5" w:rsidP="00B42F1C">
            <w:pPr>
              <w:pStyle w:val="Paragraphedeliste"/>
              <w:ind w:left="0"/>
              <w:rPr>
                <w:rFonts w:ascii="Arial" w:hAnsi="Arial" w:cs="Arial"/>
                <w:bCs/>
                <w:iCs/>
                <w:sz w:val="20"/>
                <w:szCs w:val="20"/>
              </w:rPr>
            </w:pPr>
            <w:r w:rsidRPr="00DC61B4">
              <w:rPr>
                <w:rFonts w:ascii="Arial" w:hAnsi="Arial" w:cs="Arial"/>
                <w:bCs/>
                <w:iCs/>
                <w:sz w:val="20"/>
                <w:szCs w:val="20"/>
              </w:rPr>
              <w:t>perte à la dessiccation</w:t>
            </w:r>
            <w:r w:rsidR="00D367BC">
              <w:rPr>
                <w:rFonts w:ascii="Arial" w:hAnsi="Arial" w:cs="Arial"/>
                <w:bCs/>
                <w:iCs/>
                <w:sz w:val="20"/>
                <w:szCs w:val="20"/>
              </w:rPr>
              <w:t>,</w:t>
            </w:r>
            <w:r w:rsidRPr="00DC61B4">
              <w:rPr>
                <w:rFonts w:ascii="Arial" w:hAnsi="Arial" w:cs="Arial"/>
                <w:bCs/>
                <w:iCs/>
                <w:sz w:val="20"/>
                <w:szCs w:val="20"/>
              </w:rPr>
              <w:t xml:space="preserve"> selon monographie 1433 </w:t>
            </w:r>
            <w:r w:rsidR="00D367BC">
              <w:rPr>
                <w:rFonts w:ascii="Arial" w:hAnsi="Arial" w:cs="Arial"/>
                <w:bCs/>
                <w:iCs/>
                <w:sz w:val="20"/>
                <w:szCs w:val="20"/>
              </w:rPr>
              <w:t>de la Ph. Eur.</w:t>
            </w:r>
            <w:r w:rsidR="00D367BC" w:rsidRPr="00DC61B4">
              <w:rPr>
                <w:rFonts w:ascii="Arial" w:hAnsi="Arial" w:cs="Arial"/>
                <w:bCs/>
                <w:iCs/>
                <w:sz w:val="20"/>
                <w:szCs w:val="20"/>
              </w:rPr>
              <w:t xml:space="preserve"> </w:t>
            </w:r>
            <w:r w:rsidRPr="00DC61B4">
              <w:rPr>
                <w:rFonts w:ascii="Arial" w:hAnsi="Arial" w:cs="Arial"/>
                <w:bCs/>
                <w:iCs/>
                <w:sz w:val="20"/>
                <w:szCs w:val="20"/>
              </w:rPr>
              <w:t>ou équivalent</w:t>
            </w:r>
          </w:p>
        </w:tc>
      </w:tr>
      <w:tr w:rsidR="00333CB5" w:rsidRPr="00DC61B4" w14:paraId="4D8A29B3" w14:textId="77777777" w:rsidTr="00333CB5">
        <w:trPr>
          <w:trHeight w:val="300"/>
        </w:trPr>
        <w:tc>
          <w:tcPr>
            <w:tcW w:w="6662" w:type="dxa"/>
            <w:noWrap/>
            <w:hideMark/>
          </w:tcPr>
          <w:p w14:paraId="2E13ED7A" w14:textId="77777777" w:rsidR="00333CB5" w:rsidRPr="00DC61B4" w:rsidRDefault="00333CB5" w:rsidP="00B42F1C">
            <w:pPr>
              <w:pStyle w:val="Paragraphedeliste"/>
              <w:ind w:left="0"/>
              <w:rPr>
                <w:rFonts w:ascii="Arial" w:hAnsi="Arial" w:cs="Arial"/>
                <w:bCs/>
                <w:iCs/>
                <w:sz w:val="20"/>
                <w:szCs w:val="20"/>
              </w:rPr>
            </w:pPr>
            <w:r w:rsidRPr="00DC61B4">
              <w:rPr>
                <w:rFonts w:ascii="Arial" w:hAnsi="Arial" w:cs="Arial"/>
                <w:bCs/>
                <w:iCs/>
                <w:sz w:val="20"/>
                <w:szCs w:val="20"/>
              </w:rPr>
              <w:t>cendres totales</w:t>
            </w:r>
            <w:r w:rsidR="00D367BC">
              <w:rPr>
                <w:rFonts w:ascii="Arial" w:hAnsi="Arial" w:cs="Arial"/>
                <w:bCs/>
                <w:iCs/>
                <w:sz w:val="20"/>
                <w:szCs w:val="20"/>
              </w:rPr>
              <w:t>,</w:t>
            </w:r>
            <w:r w:rsidRPr="00DC61B4">
              <w:rPr>
                <w:rFonts w:ascii="Arial" w:hAnsi="Arial" w:cs="Arial"/>
                <w:bCs/>
                <w:iCs/>
                <w:sz w:val="20"/>
                <w:szCs w:val="20"/>
              </w:rPr>
              <w:t xml:space="preserve"> selon monographie 1433 </w:t>
            </w:r>
            <w:r w:rsidR="00D367BC">
              <w:rPr>
                <w:rFonts w:ascii="Arial" w:hAnsi="Arial" w:cs="Arial"/>
                <w:bCs/>
                <w:iCs/>
                <w:sz w:val="20"/>
                <w:szCs w:val="20"/>
              </w:rPr>
              <w:t>de la Ph. Eur.</w:t>
            </w:r>
            <w:r w:rsidR="00D367BC" w:rsidRPr="00DC61B4">
              <w:rPr>
                <w:rFonts w:ascii="Arial" w:hAnsi="Arial" w:cs="Arial"/>
                <w:bCs/>
                <w:iCs/>
                <w:sz w:val="20"/>
                <w:szCs w:val="20"/>
              </w:rPr>
              <w:t xml:space="preserve"> </w:t>
            </w:r>
            <w:r w:rsidRPr="00DC61B4">
              <w:rPr>
                <w:rFonts w:ascii="Arial" w:hAnsi="Arial" w:cs="Arial"/>
                <w:bCs/>
                <w:iCs/>
                <w:sz w:val="20"/>
                <w:szCs w:val="20"/>
              </w:rPr>
              <w:t>ou équivalent</w:t>
            </w:r>
          </w:p>
        </w:tc>
      </w:tr>
      <w:tr w:rsidR="00333CB5" w:rsidRPr="00DC61B4" w14:paraId="578AE48A" w14:textId="77777777" w:rsidTr="00333CB5">
        <w:trPr>
          <w:trHeight w:val="300"/>
        </w:trPr>
        <w:tc>
          <w:tcPr>
            <w:tcW w:w="6662" w:type="dxa"/>
            <w:noWrap/>
            <w:hideMark/>
          </w:tcPr>
          <w:p w14:paraId="486EA3B3" w14:textId="77777777" w:rsidR="00333CB5" w:rsidRPr="00DC61B4" w:rsidRDefault="00333CB5" w:rsidP="00B42F1C">
            <w:pPr>
              <w:pStyle w:val="Paragraphedeliste"/>
              <w:ind w:left="0"/>
              <w:rPr>
                <w:rFonts w:ascii="Arial" w:hAnsi="Arial" w:cs="Arial"/>
                <w:bCs/>
                <w:iCs/>
                <w:sz w:val="20"/>
                <w:szCs w:val="20"/>
              </w:rPr>
            </w:pPr>
            <w:r w:rsidRPr="00DC61B4">
              <w:rPr>
                <w:rFonts w:ascii="Arial" w:hAnsi="Arial" w:cs="Arial"/>
                <w:bCs/>
                <w:iCs/>
                <w:sz w:val="20"/>
                <w:szCs w:val="20"/>
              </w:rPr>
              <w:t>contrôles microbiologiques</w:t>
            </w:r>
            <w:r w:rsidR="00D367BC">
              <w:rPr>
                <w:rFonts w:ascii="Arial" w:hAnsi="Arial" w:cs="Arial"/>
                <w:bCs/>
                <w:iCs/>
                <w:sz w:val="20"/>
                <w:szCs w:val="20"/>
              </w:rPr>
              <w:t>,</w:t>
            </w:r>
            <w:r w:rsidRPr="00DC61B4">
              <w:rPr>
                <w:rFonts w:ascii="Arial" w:hAnsi="Arial" w:cs="Arial"/>
                <w:bCs/>
                <w:iCs/>
                <w:sz w:val="20"/>
                <w:szCs w:val="20"/>
              </w:rPr>
              <w:t xml:space="preserve"> selon monographie 1433 </w:t>
            </w:r>
            <w:r w:rsidR="00D367BC">
              <w:rPr>
                <w:rFonts w:ascii="Arial" w:hAnsi="Arial" w:cs="Arial"/>
                <w:bCs/>
                <w:iCs/>
                <w:sz w:val="20"/>
                <w:szCs w:val="20"/>
              </w:rPr>
              <w:t>de la Ph. Eur.</w:t>
            </w:r>
            <w:r w:rsidR="00D367BC" w:rsidRPr="00DC61B4">
              <w:rPr>
                <w:rFonts w:ascii="Arial" w:hAnsi="Arial" w:cs="Arial"/>
                <w:bCs/>
                <w:iCs/>
                <w:sz w:val="20"/>
                <w:szCs w:val="20"/>
              </w:rPr>
              <w:t xml:space="preserve"> </w:t>
            </w:r>
            <w:r w:rsidRPr="00DC61B4">
              <w:rPr>
                <w:rFonts w:ascii="Arial" w:hAnsi="Arial" w:cs="Arial"/>
                <w:bCs/>
                <w:iCs/>
                <w:sz w:val="20"/>
                <w:szCs w:val="20"/>
              </w:rPr>
              <w:t>ou équivalent</w:t>
            </w:r>
          </w:p>
        </w:tc>
      </w:tr>
      <w:tr w:rsidR="00333CB5" w:rsidRPr="00DC61B4" w14:paraId="55381532" w14:textId="77777777" w:rsidTr="00333CB5">
        <w:trPr>
          <w:trHeight w:val="315"/>
        </w:trPr>
        <w:tc>
          <w:tcPr>
            <w:tcW w:w="6662" w:type="dxa"/>
            <w:noWrap/>
            <w:hideMark/>
          </w:tcPr>
          <w:p w14:paraId="066E6C29" w14:textId="77777777" w:rsidR="00333CB5" w:rsidRPr="00DC61B4" w:rsidRDefault="00333CB5" w:rsidP="00B42F1C">
            <w:pPr>
              <w:pStyle w:val="Paragraphedeliste"/>
              <w:ind w:left="0"/>
              <w:rPr>
                <w:rFonts w:ascii="Arial" w:hAnsi="Arial" w:cs="Arial"/>
                <w:bCs/>
                <w:iCs/>
                <w:sz w:val="20"/>
                <w:szCs w:val="20"/>
              </w:rPr>
            </w:pPr>
            <w:r w:rsidRPr="00DC61B4">
              <w:rPr>
                <w:rFonts w:ascii="Arial" w:hAnsi="Arial" w:cs="Arial"/>
                <w:bCs/>
                <w:iCs/>
                <w:sz w:val="20"/>
                <w:szCs w:val="20"/>
              </w:rPr>
              <w:t>teneurs en aflatoxines</w:t>
            </w:r>
            <w:r w:rsidR="00D367BC">
              <w:rPr>
                <w:rFonts w:ascii="Arial" w:hAnsi="Arial" w:cs="Arial"/>
                <w:bCs/>
                <w:iCs/>
                <w:sz w:val="20"/>
                <w:szCs w:val="20"/>
              </w:rPr>
              <w:t>,</w:t>
            </w:r>
            <w:r w:rsidRPr="00DC61B4">
              <w:rPr>
                <w:rFonts w:ascii="Arial" w:hAnsi="Arial" w:cs="Arial"/>
                <w:bCs/>
                <w:iCs/>
                <w:sz w:val="20"/>
                <w:szCs w:val="20"/>
              </w:rPr>
              <w:t xml:space="preserve"> selon monographie 1433 </w:t>
            </w:r>
            <w:r w:rsidR="00D367BC">
              <w:rPr>
                <w:rFonts w:ascii="Arial" w:hAnsi="Arial" w:cs="Arial"/>
                <w:bCs/>
                <w:iCs/>
                <w:sz w:val="20"/>
                <w:szCs w:val="20"/>
              </w:rPr>
              <w:t>de la Ph. Eur.</w:t>
            </w:r>
            <w:r w:rsidR="00D367BC" w:rsidRPr="00DC61B4">
              <w:rPr>
                <w:rFonts w:ascii="Arial" w:hAnsi="Arial" w:cs="Arial"/>
                <w:bCs/>
                <w:iCs/>
                <w:sz w:val="20"/>
                <w:szCs w:val="20"/>
              </w:rPr>
              <w:t xml:space="preserve"> </w:t>
            </w:r>
            <w:r w:rsidRPr="00DC61B4">
              <w:rPr>
                <w:rFonts w:ascii="Arial" w:hAnsi="Arial" w:cs="Arial"/>
                <w:bCs/>
                <w:iCs/>
                <w:sz w:val="20"/>
                <w:szCs w:val="20"/>
              </w:rPr>
              <w:t>ou équivalent</w:t>
            </w:r>
          </w:p>
        </w:tc>
      </w:tr>
      <w:tr w:rsidR="00333CB5" w:rsidRPr="00DC61B4" w14:paraId="70CE3B42" w14:textId="77777777" w:rsidTr="00333CB5">
        <w:trPr>
          <w:trHeight w:val="315"/>
        </w:trPr>
        <w:tc>
          <w:tcPr>
            <w:tcW w:w="6662" w:type="dxa"/>
            <w:noWrap/>
            <w:hideMark/>
          </w:tcPr>
          <w:p w14:paraId="6391F0C2" w14:textId="77777777" w:rsidR="00333CB5" w:rsidRPr="00DC61B4" w:rsidRDefault="00333CB5" w:rsidP="00B42F1C">
            <w:pPr>
              <w:pStyle w:val="Paragraphedeliste"/>
              <w:ind w:left="0"/>
              <w:rPr>
                <w:rFonts w:ascii="Arial" w:hAnsi="Arial" w:cs="Arial"/>
                <w:bCs/>
                <w:iCs/>
                <w:sz w:val="20"/>
                <w:szCs w:val="20"/>
              </w:rPr>
            </w:pPr>
            <w:r w:rsidRPr="00DC61B4">
              <w:rPr>
                <w:rFonts w:ascii="Arial" w:hAnsi="Arial" w:cs="Arial"/>
                <w:bCs/>
                <w:iCs/>
                <w:sz w:val="20"/>
                <w:szCs w:val="20"/>
              </w:rPr>
              <w:t>teneurs en ochratoxines</w:t>
            </w:r>
            <w:r w:rsidR="00D367BC">
              <w:rPr>
                <w:rFonts w:ascii="Arial" w:hAnsi="Arial" w:cs="Arial"/>
                <w:bCs/>
                <w:iCs/>
                <w:sz w:val="20"/>
                <w:szCs w:val="20"/>
              </w:rPr>
              <w:t>,</w:t>
            </w:r>
            <w:r w:rsidRPr="00DC61B4">
              <w:rPr>
                <w:rFonts w:ascii="Arial" w:hAnsi="Arial" w:cs="Arial"/>
                <w:bCs/>
                <w:iCs/>
                <w:sz w:val="20"/>
                <w:szCs w:val="20"/>
              </w:rPr>
              <w:t xml:space="preserve"> selon monographie 1433 </w:t>
            </w:r>
            <w:r w:rsidR="00D367BC">
              <w:rPr>
                <w:rFonts w:ascii="Arial" w:hAnsi="Arial" w:cs="Arial"/>
                <w:bCs/>
                <w:iCs/>
                <w:sz w:val="20"/>
                <w:szCs w:val="20"/>
              </w:rPr>
              <w:t>de la Ph. Eur.</w:t>
            </w:r>
            <w:r w:rsidR="00D367BC" w:rsidRPr="00DC61B4">
              <w:rPr>
                <w:rFonts w:ascii="Arial" w:hAnsi="Arial" w:cs="Arial"/>
                <w:bCs/>
                <w:iCs/>
                <w:sz w:val="20"/>
                <w:szCs w:val="20"/>
              </w:rPr>
              <w:t xml:space="preserve"> </w:t>
            </w:r>
            <w:r w:rsidRPr="00DC61B4">
              <w:rPr>
                <w:rFonts w:ascii="Arial" w:hAnsi="Arial" w:cs="Arial"/>
                <w:bCs/>
                <w:iCs/>
                <w:sz w:val="20"/>
                <w:szCs w:val="20"/>
              </w:rPr>
              <w:t>ou équivalent</w:t>
            </w:r>
          </w:p>
        </w:tc>
      </w:tr>
      <w:tr w:rsidR="00333CB5" w:rsidRPr="00DC61B4" w14:paraId="2F986A64" w14:textId="77777777" w:rsidTr="00333CB5">
        <w:trPr>
          <w:trHeight w:val="300"/>
        </w:trPr>
        <w:tc>
          <w:tcPr>
            <w:tcW w:w="6662" w:type="dxa"/>
            <w:noWrap/>
            <w:hideMark/>
          </w:tcPr>
          <w:p w14:paraId="32C44BB0" w14:textId="77777777" w:rsidR="00333CB5" w:rsidRPr="00DC61B4" w:rsidRDefault="00333CB5" w:rsidP="00B42F1C">
            <w:pPr>
              <w:pStyle w:val="Paragraphedeliste"/>
              <w:ind w:left="0"/>
              <w:rPr>
                <w:rFonts w:ascii="Arial" w:hAnsi="Arial" w:cs="Arial"/>
                <w:bCs/>
                <w:iCs/>
                <w:sz w:val="20"/>
                <w:szCs w:val="20"/>
              </w:rPr>
            </w:pPr>
            <w:r w:rsidRPr="00DC61B4">
              <w:rPr>
                <w:rFonts w:ascii="Arial" w:hAnsi="Arial" w:cs="Arial"/>
                <w:bCs/>
                <w:iCs/>
                <w:sz w:val="20"/>
                <w:szCs w:val="20"/>
              </w:rPr>
              <w:t>teneurs en pesticides</w:t>
            </w:r>
            <w:r w:rsidR="00D367BC">
              <w:rPr>
                <w:rFonts w:ascii="Arial" w:hAnsi="Arial" w:cs="Arial"/>
                <w:bCs/>
                <w:iCs/>
                <w:sz w:val="20"/>
                <w:szCs w:val="20"/>
              </w:rPr>
              <w:t>,</w:t>
            </w:r>
            <w:r w:rsidRPr="00DC61B4">
              <w:rPr>
                <w:rFonts w:ascii="Arial" w:hAnsi="Arial" w:cs="Arial"/>
                <w:bCs/>
                <w:iCs/>
                <w:sz w:val="20"/>
                <w:szCs w:val="20"/>
              </w:rPr>
              <w:t xml:space="preserve"> selon monographie 1433 </w:t>
            </w:r>
            <w:r w:rsidR="00D367BC">
              <w:rPr>
                <w:rFonts w:ascii="Arial" w:hAnsi="Arial" w:cs="Arial"/>
                <w:bCs/>
                <w:iCs/>
                <w:sz w:val="20"/>
                <w:szCs w:val="20"/>
              </w:rPr>
              <w:t>de la Ph. Eur.</w:t>
            </w:r>
            <w:r w:rsidR="00D367BC" w:rsidRPr="00DC61B4">
              <w:rPr>
                <w:rFonts w:ascii="Arial" w:hAnsi="Arial" w:cs="Arial"/>
                <w:bCs/>
                <w:iCs/>
                <w:sz w:val="20"/>
                <w:szCs w:val="20"/>
              </w:rPr>
              <w:t xml:space="preserve"> </w:t>
            </w:r>
            <w:r w:rsidRPr="00DC61B4">
              <w:rPr>
                <w:rFonts w:ascii="Arial" w:hAnsi="Arial" w:cs="Arial"/>
                <w:bCs/>
                <w:iCs/>
                <w:sz w:val="20"/>
                <w:szCs w:val="20"/>
              </w:rPr>
              <w:t>ou équivalent</w:t>
            </w:r>
          </w:p>
        </w:tc>
      </w:tr>
      <w:tr w:rsidR="00333CB5" w:rsidRPr="00DC61B4" w14:paraId="105FE11E" w14:textId="77777777" w:rsidTr="00333CB5">
        <w:trPr>
          <w:trHeight w:val="300"/>
        </w:trPr>
        <w:tc>
          <w:tcPr>
            <w:tcW w:w="6662" w:type="dxa"/>
            <w:noWrap/>
            <w:hideMark/>
          </w:tcPr>
          <w:p w14:paraId="053654CD" w14:textId="77777777" w:rsidR="00333CB5" w:rsidRPr="00DC61B4" w:rsidRDefault="00333CB5" w:rsidP="00B42F1C">
            <w:pPr>
              <w:pStyle w:val="Paragraphedeliste"/>
              <w:ind w:left="0"/>
              <w:rPr>
                <w:rFonts w:ascii="Arial" w:hAnsi="Arial" w:cs="Arial"/>
                <w:bCs/>
                <w:iCs/>
                <w:sz w:val="20"/>
                <w:szCs w:val="20"/>
              </w:rPr>
            </w:pPr>
            <w:r w:rsidRPr="00DC61B4">
              <w:rPr>
                <w:rFonts w:ascii="Arial" w:hAnsi="Arial" w:cs="Arial"/>
                <w:bCs/>
                <w:iCs/>
                <w:sz w:val="20"/>
                <w:szCs w:val="20"/>
              </w:rPr>
              <w:t>teneurs en métaux lourds</w:t>
            </w:r>
            <w:r w:rsidR="00D367BC">
              <w:rPr>
                <w:rFonts w:ascii="Arial" w:hAnsi="Arial" w:cs="Arial"/>
                <w:bCs/>
                <w:iCs/>
                <w:sz w:val="20"/>
                <w:szCs w:val="20"/>
              </w:rPr>
              <w:t>,</w:t>
            </w:r>
            <w:r w:rsidRPr="00DC61B4">
              <w:rPr>
                <w:rFonts w:ascii="Arial" w:hAnsi="Arial" w:cs="Arial"/>
                <w:bCs/>
                <w:iCs/>
                <w:sz w:val="20"/>
                <w:szCs w:val="20"/>
              </w:rPr>
              <w:t xml:space="preserve"> selon monographie 1433 </w:t>
            </w:r>
            <w:r w:rsidR="00D367BC">
              <w:rPr>
                <w:rFonts w:ascii="Arial" w:hAnsi="Arial" w:cs="Arial"/>
                <w:bCs/>
                <w:iCs/>
                <w:sz w:val="20"/>
                <w:szCs w:val="20"/>
              </w:rPr>
              <w:t>de la Ph. Eur.</w:t>
            </w:r>
            <w:r w:rsidR="00D367BC" w:rsidRPr="00DC61B4">
              <w:rPr>
                <w:rFonts w:ascii="Arial" w:hAnsi="Arial" w:cs="Arial"/>
                <w:bCs/>
                <w:iCs/>
                <w:sz w:val="20"/>
                <w:szCs w:val="20"/>
              </w:rPr>
              <w:t xml:space="preserve"> </w:t>
            </w:r>
            <w:r w:rsidRPr="00DC61B4">
              <w:rPr>
                <w:rFonts w:ascii="Arial" w:hAnsi="Arial" w:cs="Arial"/>
                <w:bCs/>
                <w:iCs/>
                <w:sz w:val="20"/>
                <w:szCs w:val="20"/>
              </w:rPr>
              <w:t>ou équivalent</w:t>
            </w:r>
          </w:p>
        </w:tc>
      </w:tr>
      <w:tr w:rsidR="00333CB5" w:rsidRPr="00DC61B4" w14:paraId="00257352" w14:textId="77777777" w:rsidTr="00333CB5">
        <w:trPr>
          <w:trHeight w:val="300"/>
        </w:trPr>
        <w:tc>
          <w:tcPr>
            <w:tcW w:w="6662" w:type="dxa"/>
            <w:noWrap/>
            <w:hideMark/>
          </w:tcPr>
          <w:p w14:paraId="494BE88E" w14:textId="77777777" w:rsidR="00333CB5" w:rsidRPr="00DC61B4" w:rsidRDefault="00333CB5" w:rsidP="00B42F1C">
            <w:pPr>
              <w:pStyle w:val="Paragraphedeliste"/>
              <w:ind w:left="0"/>
              <w:rPr>
                <w:rFonts w:ascii="Arial" w:hAnsi="Arial" w:cs="Arial"/>
                <w:bCs/>
                <w:iCs/>
                <w:sz w:val="20"/>
                <w:szCs w:val="20"/>
              </w:rPr>
            </w:pPr>
            <w:r w:rsidRPr="00DC61B4">
              <w:rPr>
                <w:rFonts w:ascii="Arial" w:hAnsi="Arial" w:cs="Arial"/>
                <w:bCs/>
                <w:iCs/>
                <w:sz w:val="20"/>
                <w:szCs w:val="20"/>
              </w:rPr>
              <w:t>teneurs en THC (THC + THCA)</w:t>
            </w:r>
          </w:p>
        </w:tc>
      </w:tr>
      <w:tr w:rsidR="00333CB5" w:rsidRPr="00DC61B4" w14:paraId="37AB6607" w14:textId="77777777" w:rsidTr="00333CB5">
        <w:trPr>
          <w:trHeight w:val="300"/>
        </w:trPr>
        <w:tc>
          <w:tcPr>
            <w:tcW w:w="6662" w:type="dxa"/>
            <w:noWrap/>
            <w:hideMark/>
          </w:tcPr>
          <w:p w14:paraId="37C5BB33" w14:textId="77777777" w:rsidR="00333CB5" w:rsidRPr="00DC61B4" w:rsidRDefault="00333CB5" w:rsidP="00B42F1C">
            <w:pPr>
              <w:pStyle w:val="Paragraphedeliste"/>
              <w:ind w:left="0"/>
              <w:rPr>
                <w:rFonts w:ascii="Arial" w:hAnsi="Arial" w:cs="Arial"/>
                <w:bCs/>
                <w:iCs/>
                <w:sz w:val="20"/>
                <w:szCs w:val="20"/>
              </w:rPr>
            </w:pPr>
            <w:r w:rsidRPr="00DC61B4">
              <w:rPr>
                <w:rFonts w:ascii="Arial" w:hAnsi="Arial" w:cs="Arial"/>
                <w:bCs/>
                <w:iCs/>
                <w:sz w:val="20"/>
                <w:szCs w:val="20"/>
              </w:rPr>
              <w:t>teneur en CBD (CBD + CBDA)</w:t>
            </w:r>
          </w:p>
        </w:tc>
      </w:tr>
      <w:tr w:rsidR="00333CB5" w:rsidRPr="00DC61B4" w14:paraId="55812F90" w14:textId="77777777" w:rsidTr="00333CB5">
        <w:trPr>
          <w:trHeight w:val="300"/>
        </w:trPr>
        <w:tc>
          <w:tcPr>
            <w:tcW w:w="6662" w:type="dxa"/>
            <w:noWrap/>
            <w:hideMark/>
          </w:tcPr>
          <w:p w14:paraId="4575DBE1" w14:textId="77777777" w:rsidR="00333CB5" w:rsidRPr="00DC61B4" w:rsidRDefault="00333CB5" w:rsidP="00B42F1C">
            <w:pPr>
              <w:pStyle w:val="Paragraphedeliste"/>
              <w:ind w:left="0"/>
              <w:rPr>
                <w:rFonts w:ascii="Arial" w:hAnsi="Arial" w:cs="Arial"/>
                <w:bCs/>
                <w:iCs/>
                <w:sz w:val="20"/>
                <w:szCs w:val="20"/>
              </w:rPr>
            </w:pPr>
            <w:r w:rsidRPr="00DC61B4">
              <w:rPr>
                <w:rFonts w:ascii="Arial" w:hAnsi="Arial" w:cs="Arial"/>
                <w:bCs/>
                <w:iCs/>
                <w:sz w:val="20"/>
                <w:szCs w:val="20"/>
              </w:rPr>
              <w:t>teneur en CBN</w:t>
            </w:r>
          </w:p>
        </w:tc>
      </w:tr>
      <w:tr w:rsidR="00333CB5" w:rsidRPr="00DC61B4" w14:paraId="26B31F36" w14:textId="77777777" w:rsidTr="00333CB5">
        <w:trPr>
          <w:trHeight w:val="300"/>
        </w:trPr>
        <w:tc>
          <w:tcPr>
            <w:tcW w:w="6662" w:type="dxa"/>
            <w:noWrap/>
            <w:hideMark/>
          </w:tcPr>
          <w:p w14:paraId="580A8592" w14:textId="77777777" w:rsidR="00333CB5" w:rsidRPr="00DC61B4" w:rsidRDefault="00333CB5" w:rsidP="00B42F1C">
            <w:pPr>
              <w:pStyle w:val="Paragraphedeliste"/>
              <w:ind w:left="0"/>
              <w:rPr>
                <w:rFonts w:ascii="Arial" w:hAnsi="Arial" w:cs="Arial"/>
                <w:bCs/>
                <w:iCs/>
                <w:sz w:val="20"/>
                <w:szCs w:val="20"/>
              </w:rPr>
            </w:pPr>
            <w:r w:rsidRPr="00DC61B4">
              <w:rPr>
                <w:rFonts w:ascii="Arial" w:hAnsi="Arial" w:cs="Arial"/>
                <w:bCs/>
                <w:iCs/>
                <w:sz w:val="20"/>
                <w:szCs w:val="20"/>
              </w:rPr>
              <w:t>dosage des autres cannabinoïdes</w:t>
            </w:r>
          </w:p>
        </w:tc>
      </w:tr>
      <w:tr w:rsidR="00153435" w:rsidRPr="00DC61B4" w14:paraId="4D03B553" w14:textId="77777777" w:rsidTr="00333CB5">
        <w:trPr>
          <w:trHeight w:val="300"/>
        </w:trPr>
        <w:tc>
          <w:tcPr>
            <w:tcW w:w="6662" w:type="dxa"/>
            <w:noWrap/>
          </w:tcPr>
          <w:p w14:paraId="40C1270B" w14:textId="77777777" w:rsidR="00153435" w:rsidRPr="00DC61B4" w:rsidRDefault="00153435" w:rsidP="00153435">
            <w:pPr>
              <w:pStyle w:val="Paragraphedeliste"/>
              <w:ind w:left="0"/>
              <w:rPr>
                <w:rFonts w:ascii="Arial" w:hAnsi="Arial" w:cs="Arial"/>
                <w:bCs/>
                <w:iCs/>
                <w:sz w:val="20"/>
                <w:szCs w:val="20"/>
              </w:rPr>
            </w:pPr>
            <w:r w:rsidRPr="00E90D09">
              <w:rPr>
                <w:rFonts w:ascii="Arial" w:hAnsi="Arial" w:cs="Arial"/>
                <w:bCs/>
                <w:iCs/>
                <w:sz w:val="20"/>
                <w:szCs w:val="20"/>
              </w:rPr>
              <w:t>teneur en huile essentielle et le profil mono et sesquiterpènes le cas échéant</w:t>
            </w:r>
          </w:p>
        </w:tc>
      </w:tr>
    </w:tbl>
    <w:p w14:paraId="2250134F" w14:textId="77777777" w:rsidR="00081156" w:rsidRDefault="00333CB5" w:rsidP="00333CB5">
      <w:pPr>
        <w:pStyle w:val="Paragraphedeliste"/>
        <w:jc w:val="both"/>
        <w:rPr>
          <w:rFonts w:ascii="Arial" w:hAnsi="Arial" w:cs="Arial"/>
          <w:bCs/>
          <w:iCs/>
          <w:sz w:val="16"/>
          <w:szCs w:val="16"/>
        </w:rPr>
      </w:pPr>
      <w:r w:rsidRPr="00DC61B4">
        <w:rPr>
          <w:rFonts w:ascii="Arial" w:hAnsi="Arial" w:cs="Arial"/>
          <w:bCs/>
          <w:iCs/>
          <w:sz w:val="20"/>
          <w:szCs w:val="20"/>
        </w:rPr>
        <w:fldChar w:fldCharType="end"/>
      </w:r>
      <w:r w:rsidR="00D367BC" w:rsidRPr="00D367BC">
        <w:rPr>
          <w:rFonts w:ascii="Arial" w:hAnsi="Arial" w:cs="Arial"/>
          <w:bCs/>
          <w:iCs/>
          <w:sz w:val="16"/>
          <w:szCs w:val="16"/>
        </w:rPr>
        <w:t>*Ph. Eur. : Pharmacopée Européenne en vigueur</w:t>
      </w:r>
    </w:p>
    <w:p w14:paraId="75019596" w14:textId="77777777" w:rsidR="00D367BC" w:rsidRPr="00D367BC" w:rsidRDefault="00D367BC" w:rsidP="00333CB5">
      <w:pPr>
        <w:pStyle w:val="Paragraphedeliste"/>
        <w:jc w:val="both"/>
        <w:rPr>
          <w:rFonts w:ascii="Arial" w:hAnsi="Arial" w:cs="Arial"/>
          <w:bCs/>
          <w:iCs/>
          <w:sz w:val="16"/>
          <w:szCs w:val="16"/>
        </w:rPr>
      </w:pPr>
    </w:p>
    <w:p w14:paraId="58D49E2A" w14:textId="77777777" w:rsidR="00E02522" w:rsidRPr="00DC61B4" w:rsidRDefault="00333CB5" w:rsidP="00B42F1C">
      <w:pPr>
        <w:rPr>
          <w:rFonts w:ascii="Arial" w:hAnsi="Arial" w:cs="Arial"/>
          <w:bCs/>
          <w:iCs/>
          <w:sz w:val="20"/>
          <w:szCs w:val="20"/>
        </w:rPr>
      </w:pPr>
      <w:r w:rsidRPr="00DC61B4">
        <w:rPr>
          <w:rFonts w:ascii="Arial" w:hAnsi="Arial" w:cs="Arial"/>
          <w:bCs/>
          <w:iCs/>
          <w:sz w:val="20"/>
          <w:szCs w:val="20"/>
        </w:rPr>
        <w:t>Pour les formes destinées aux voies orale et sublinguale, le candidat devra présenter les éléments suivants :</w:t>
      </w:r>
    </w:p>
    <w:tbl>
      <w:tblPr>
        <w:tblStyle w:val="Grilledutableau"/>
        <w:tblW w:w="0" w:type="auto"/>
        <w:tblInd w:w="704" w:type="dxa"/>
        <w:tblLook w:val="04A0" w:firstRow="1" w:lastRow="0" w:firstColumn="1" w:lastColumn="0" w:noHBand="0" w:noVBand="1"/>
      </w:tblPr>
      <w:tblGrid>
        <w:gridCol w:w="6662"/>
      </w:tblGrid>
      <w:tr w:rsidR="00333CB5" w:rsidRPr="00DC61B4" w14:paraId="6696DC06" w14:textId="77777777" w:rsidTr="00333CB5">
        <w:trPr>
          <w:trHeight w:val="300"/>
        </w:trPr>
        <w:tc>
          <w:tcPr>
            <w:tcW w:w="6662" w:type="dxa"/>
            <w:noWrap/>
            <w:hideMark/>
          </w:tcPr>
          <w:p w14:paraId="6FC4A911" w14:textId="77777777" w:rsidR="00333CB5" w:rsidRPr="00DC61B4" w:rsidRDefault="00333CB5" w:rsidP="00C222F3">
            <w:pPr>
              <w:rPr>
                <w:rFonts w:ascii="Arial" w:hAnsi="Arial" w:cs="Arial"/>
                <w:sz w:val="20"/>
                <w:szCs w:val="20"/>
              </w:rPr>
            </w:pPr>
            <w:r w:rsidRPr="00DC61B4">
              <w:rPr>
                <w:rFonts w:ascii="Arial" w:hAnsi="Arial" w:cs="Arial"/>
                <w:sz w:val="20"/>
                <w:szCs w:val="20"/>
              </w:rPr>
              <w:t>contrôles microbiologiques</w:t>
            </w:r>
            <w:r w:rsidR="00D367BC">
              <w:rPr>
                <w:rFonts w:ascii="Arial" w:hAnsi="Arial" w:cs="Arial"/>
                <w:sz w:val="20"/>
                <w:szCs w:val="20"/>
              </w:rPr>
              <w:t>,</w:t>
            </w:r>
            <w:r w:rsidRPr="00DC61B4">
              <w:rPr>
                <w:rFonts w:ascii="Arial" w:hAnsi="Arial" w:cs="Arial"/>
                <w:sz w:val="20"/>
                <w:szCs w:val="20"/>
              </w:rPr>
              <w:t xml:space="preserve"> selon paragraphe 5.1.4 </w:t>
            </w:r>
            <w:r w:rsidR="00D367BC">
              <w:rPr>
                <w:rFonts w:ascii="Arial" w:hAnsi="Arial" w:cs="Arial"/>
                <w:bCs/>
                <w:iCs/>
                <w:sz w:val="20"/>
                <w:szCs w:val="20"/>
              </w:rPr>
              <w:t>Ph. Eur.</w:t>
            </w:r>
            <w:r w:rsidR="00D367BC" w:rsidRPr="00DC61B4">
              <w:rPr>
                <w:rFonts w:ascii="Arial" w:hAnsi="Arial" w:cs="Arial"/>
                <w:sz w:val="20"/>
                <w:szCs w:val="20"/>
              </w:rPr>
              <w:t xml:space="preserve"> </w:t>
            </w:r>
            <w:r w:rsidRPr="00DC61B4">
              <w:rPr>
                <w:rFonts w:ascii="Arial" w:hAnsi="Arial" w:cs="Arial"/>
                <w:sz w:val="20"/>
                <w:szCs w:val="20"/>
              </w:rPr>
              <w:t>(</w:t>
            </w:r>
            <w:r w:rsidR="00C222F3" w:rsidRPr="0005773E">
              <w:rPr>
                <w:rFonts w:ascii="Arial" w:hAnsi="Arial" w:cs="Arial"/>
                <w:color w:val="000000"/>
                <w:sz w:val="20"/>
                <w:szCs w:val="20"/>
              </w:rPr>
              <w:t xml:space="preserve">ou US </w:t>
            </w:r>
            <w:r w:rsidR="00C222F3">
              <w:rPr>
                <w:rFonts w:ascii="Arial" w:hAnsi="Arial" w:cs="Arial"/>
                <w:sz w:val="20"/>
                <w:szCs w:val="20"/>
              </w:rPr>
              <w:t>Pharmacopeia</w:t>
            </w:r>
            <w:r w:rsidR="00C222F3" w:rsidRPr="00DC61B4">
              <w:rPr>
                <w:rFonts w:ascii="Arial" w:hAnsi="Arial" w:cs="Arial"/>
                <w:sz w:val="20"/>
                <w:szCs w:val="20"/>
              </w:rPr>
              <w:t xml:space="preserve"> </w:t>
            </w:r>
            <w:r w:rsidRPr="00DC61B4">
              <w:rPr>
                <w:rFonts w:ascii="Arial" w:hAnsi="Arial" w:cs="Arial"/>
                <w:sz w:val="20"/>
                <w:szCs w:val="20"/>
              </w:rPr>
              <w:t>ou ref eq.)</w:t>
            </w:r>
          </w:p>
        </w:tc>
      </w:tr>
      <w:tr w:rsidR="00333CB5" w:rsidRPr="00DC61B4" w14:paraId="0A8D8BF1" w14:textId="77777777" w:rsidTr="00333CB5">
        <w:trPr>
          <w:trHeight w:val="300"/>
        </w:trPr>
        <w:tc>
          <w:tcPr>
            <w:tcW w:w="6662" w:type="dxa"/>
            <w:noWrap/>
            <w:hideMark/>
          </w:tcPr>
          <w:p w14:paraId="4483ACEB" w14:textId="77777777" w:rsidR="00333CB5" w:rsidRPr="00DC61B4" w:rsidRDefault="00333CB5">
            <w:pPr>
              <w:rPr>
                <w:rFonts w:ascii="Arial" w:hAnsi="Arial" w:cs="Arial"/>
                <w:sz w:val="20"/>
                <w:szCs w:val="20"/>
              </w:rPr>
            </w:pPr>
            <w:r w:rsidRPr="00DC61B4">
              <w:rPr>
                <w:rFonts w:ascii="Arial" w:hAnsi="Arial" w:cs="Arial"/>
                <w:sz w:val="20"/>
                <w:szCs w:val="20"/>
              </w:rPr>
              <w:t>teneurs en aflatoxines</w:t>
            </w:r>
          </w:p>
        </w:tc>
      </w:tr>
      <w:tr w:rsidR="00333CB5" w:rsidRPr="00DC61B4" w14:paraId="36D64222" w14:textId="77777777" w:rsidTr="00333CB5">
        <w:trPr>
          <w:trHeight w:val="300"/>
        </w:trPr>
        <w:tc>
          <w:tcPr>
            <w:tcW w:w="6662" w:type="dxa"/>
            <w:noWrap/>
            <w:hideMark/>
          </w:tcPr>
          <w:p w14:paraId="733E447C" w14:textId="77777777" w:rsidR="00333CB5" w:rsidRPr="00DC61B4" w:rsidRDefault="00333CB5">
            <w:pPr>
              <w:rPr>
                <w:rFonts w:ascii="Arial" w:hAnsi="Arial" w:cs="Arial"/>
                <w:sz w:val="20"/>
                <w:szCs w:val="20"/>
              </w:rPr>
            </w:pPr>
            <w:r w:rsidRPr="00DC61B4">
              <w:rPr>
                <w:rFonts w:ascii="Arial" w:hAnsi="Arial" w:cs="Arial"/>
                <w:sz w:val="20"/>
                <w:szCs w:val="20"/>
              </w:rPr>
              <w:t>teneurs en ochratoxines </w:t>
            </w:r>
          </w:p>
        </w:tc>
      </w:tr>
      <w:tr w:rsidR="00333CB5" w:rsidRPr="00DC61B4" w14:paraId="12C70484" w14:textId="77777777" w:rsidTr="00333CB5">
        <w:trPr>
          <w:trHeight w:val="300"/>
        </w:trPr>
        <w:tc>
          <w:tcPr>
            <w:tcW w:w="6662" w:type="dxa"/>
            <w:noWrap/>
            <w:hideMark/>
          </w:tcPr>
          <w:p w14:paraId="54B3DA35" w14:textId="77777777" w:rsidR="00333CB5" w:rsidRPr="00DC61B4" w:rsidRDefault="00333CB5">
            <w:pPr>
              <w:rPr>
                <w:rFonts w:ascii="Arial" w:hAnsi="Arial" w:cs="Arial"/>
                <w:sz w:val="20"/>
                <w:szCs w:val="20"/>
              </w:rPr>
            </w:pPr>
            <w:r w:rsidRPr="00DC61B4">
              <w:rPr>
                <w:rFonts w:ascii="Arial" w:hAnsi="Arial" w:cs="Arial"/>
                <w:sz w:val="20"/>
                <w:szCs w:val="20"/>
              </w:rPr>
              <w:t>teneurs en pesticides </w:t>
            </w:r>
          </w:p>
        </w:tc>
      </w:tr>
      <w:tr w:rsidR="00333CB5" w:rsidRPr="00DC61B4" w14:paraId="6F0EEFE4" w14:textId="77777777" w:rsidTr="00333CB5">
        <w:trPr>
          <w:trHeight w:val="285"/>
        </w:trPr>
        <w:tc>
          <w:tcPr>
            <w:tcW w:w="6662" w:type="dxa"/>
            <w:noWrap/>
            <w:hideMark/>
          </w:tcPr>
          <w:p w14:paraId="7804E696" w14:textId="77777777" w:rsidR="00333CB5" w:rsidRPr="00DC61B4" w:rsidRDefault="00333CB5">
            <w:pPr>
              <w:rPr>
                <w:rFonts w:ascii="Arial" w:hAnsi="Arial" w:cs="Arial"/>
                <w:sz w:val="20"/>
                <w:szCs w:val="20"/>
              </w:rPr>
            </w:pPr>
            <w:r w:rsidRPr="00DC61B4">
              <w:rPr>
                <w:rFonts w:ascii="Arial" w:hAnsi="Arial" w:cs="Arial"/>
                <w:sz w:val="20"/>
                <w:szCs w:val="20"/>
              </w:rPr>
              <w:t>teneurs en métaux lourds </w:t>
            </w:r>
          </w:p>
        </w:tc>
      </w:tr>
      <w:tr w:rsidR="00333CB5" w:rsidRPr="00DC61B4" w14:paraId="03D0E0E7" w14:textId="77777777" w:rsidTr="00333CB5">
        <w:trPr>
          <w:trHeight w:val="270"/>
        </w:trPr>
        <w:tc>
          <w:tcPr>
            <w:tcW w:w="6662" w:type="dxa"/>
            <w:noWrap/>
            <w:hideMark/>
          </w:tcPr>
          <w:p w14:paraId="2B15F125" w14:textId="77777777" w:rsidR="00333CB5" w:rsidRPr="00DC61B4" w:rsidRDefault="00333CB5">
            <w:pPr>
              <w:rPr>
                <w:rFonts w:ascii="Arial" w:hAnsi="Arial" w:cs="Arial"/>
                <w:sz w:val="20"/>
                <w:szCs w:val="20"/>
              </w:rPr>
            </w:pPr>
            <w:r w:rsidRPr="00DC61B4">
              <w:rPr>
                <w:rFonts w:ascii="Arial" w:hAnsi="Arial" w:cs="Arial"/>
                <w:sz w:val="20"/>
                <w:szCs w:val="20"/>
              </w:rPr>
              <w:t>teneur en THC</w:t>
            </w:r>
          </w:p>
        </w:tc>
      </w:tr>
      <w:tr w:rsidR="00333CB5" w:rsidRPr="00DC61B4" w14:paraId="53A9F8C5" w14:textId="77777777" w:rsidTr="00333CB5">
        <w:trPr>
          <w:trHeight w:val="270"/>
        </w:trPr>
        <w:tc>
          <w:tcPr>
            <w:tcW w:w="6662" w:type="dxa"/>
            <w:noWrap/>
            <w:hideMark/>
          </w:tcPr>
          <w:p w14:paraId="7F50A3D4" w14:textId="77777777" w:rsidR="00333CB5" w:rsidRPr="00DC61B4" w:rsidRDefault="00333CB5">
            <w:pPr>
              <w:rPr>
                <w:rFonts w:ascii="Arial" w:hAnsi="Arial" w:cs="Arial"/>
                <w:sz w:val="20"/>
                <w:szCs w:val="20"/>
              </w:rPr>
            </w:pPr>
            <w:r w:rsidRPr="00DC61B4">
              <w:rPr>
                <w:rFonts w:ascii="Arial" w:hAnsi="Arial" w:cs="Arial"/>
                <w:sz w:val="20"/>
                <w:szCs w:val="20"/>
              </w:rPr>
              <w:t>teneur en THCA</w:t>
            </w:r>
          </w:p>
        </w:tc>
      </w:tr>
      <w:tr w:rsidR="00333CB5" w:rsidRPr="00DC61B4" w14:paraId="7AA4C5BD" w14:textId="77777777" w:rsidTr="00333CB5">
        <w:trPr>
          <w:trHeight w:val="240"/>
        </w:trPr>
        <w:tc>
          <w:tcPr>
            <w:tcW w:w="6662" w:type="dxa"/>
            <w:noWrap/>
            <w:hideMark/>
          </w:tcPr>
          <w:p w14:paraId="3AB9880A" w14:textId="77777777" w:rsidR="00333CB5" w:rsidRPr="00DC61B4" w:rsidRDefault="00333CB5">
            <w:pPr>
              <w:rPr>
                <w:rFonts w:ascii="Arial" w:hAnsi="Arial" w:cs="Arial"/>
                <w:sz w:val="20"/>
                <w:szCs w:val="20"/>
              </w:rPr>
            </w:pPr>
            <w:r w:rsidRPr="00DC61B4">
              <w:rPr>
                <w:rFonts w:ascii="Arial" w:hAnsi="Arial" w:cs="Arial"/>
                <w:sz w:val="20"/>
                <w:szCs w:val="20"/>
              </w:rPr>
              <w:t>teneur en CBD</w:t>
            </w:r>
          </w:p>
        </w:tc>
      </w:tr>
      <w:tr w:rsidR="00333CB5" w:rsidRPr="00DC61B4" w14:paraId="07FB5DB9" w14:textId="77777777" w:rsidTr="00333CB5">
        <w:trPr>
          <w:trHeight w:val="255"/>
        </w:trPr>
        <w:tc>
          <w:tcPr>
            <w:tcW w:w="6662" w:type="dxa"/>
            <w:noWrap/>
            <w:hideMark/>
          </w:tcPr>
          <w:p w14:paraId="1E42E942" w14:textId="77777777" w:rsidR="00333CB5" w:rsidRPr="00DC61B4" w:rsidRDefault="00333CB5">
            <w:pPr>
              <w:rPr>
                <w:rFonts w:ascii="Arial" w:hAnsi="Arial" w:cs="Arial"/>
                <w:sz w:val="20"/>
                <w:szCs w:val="20"/>
              </w:rPr>
            </w:pPr>
            <w:r w:rsidRPr="00DC61B4">
              <w:rPr>
                <w:rFonts w:ascii="Arial" w:hAnsi="Arial" w:cs="Arial"/>
                <w:sz w:val="20"/>
                <w:szCs w:val="20"/>
              </w:rPr>
              <w:t>teneur en CBDA</w:t>
            </w:r>
          </w:p>
        </w:tc>
      </w:tr>
      <w:tr w:rsidR="00333CB5" w:rsidRPr="00DC61B4" w14:paraId="36644F68" w14:textId="77777777" w:rsidTr="00333CB5">
        <w:trPr>
          <w:trHeight w:val="300"/>
        </w:trPr>
        <w:tc>
          <w:tcPr>
            <w:tcW w:w="6662" w:type="dxa"/>
            <w:noWrap/>
            <w:hideMark/>
          </w:tcPr>
          <w:p w14:paraId="51474664" w14:textId="77777777" w:rsidR="00333CB5" w:rsidRPr="00DC61B4" w:rsidRDefault="00333CB5">
            <w:pPr>
              <w:rPr>
                <w:rFonts w:ascii="Arial" w:hAnsi="Arial" w:cs="Arial"/>
                <w:sz w:val="20"/>
                <w:szCs w:val="20"/>
              </w:rPr>
            </w:pPr>
            <w:r w:rsidRPr="00DC61B4">
              <w:rPr>
                <w:rFonts w:ascii="Arial" w:hAnsi="Arial" w:cs="Arial"/>
                <w:sz w:val="20"/>
                <w:szCs w:val="20"/>
              </w:rPr>
              <w:t>dosage des autres cannabinoïdes</w:t>
            </w:r>
          </w:p>
        </w:tc>
      </w:tr>
      <w:tr w:rsidR="00153435" w:rsidRPr="00DC61B4" w14:paraId="6138DD3C" w14:textId="77777777" w:rsidTr="00333CB5">
        <w:trPr>
          <w:trHeight w:val="300"/>
        </w:trPr>
        <w:tc>
          <w:tcPr>
            <w:tcW w:w="6662" w:type="dxa"/>
            <w:noWrap/>
          </w:tcPr>
          <w:p w14:paraId="414723E5" w14:textId="77777777" w:rsidR="00153435" w:rsidRPr="00DC61B4" w:rsidRDefault="00153435">
            <w:pPr>
              <w:rPr>
                <w:rFonts w:ascii="Arial" w:hAnsi="Arial" w:cs="Arial"/>
                <w:sz w:val="20"/>
                <w:szCs w:val="20"/>
              </w:rPr>
            </w:pPr>
            <w:r>
              <w:rPr>
                <w:rFonts w:ascii="Arial" w:hAnsi="Arial" w:cs="Arial"/>
                <w:bCs/>
                <w:iCs/>
                <w:sz w:val="20"/>
                <w:szCs w:val="20"/>
              </w:rPr>
              <w:t xml:space="preserve">teneur en huile essentielle et le profil mono et </w:t>
            </w:r>
            <w:r w:rsidRPr="00A440C2">
              <w:rPr>
                <w:rFonts w:ascii="Arial" w:hAnsi="Arial" w:cs="Arial"/>
                <w:bCs/>
                <w:iCs/>
                <w:sz w:val="20"/>
                <w:szCs w:val="20"/>
              </w:rPr>
              <w:t>sesquiterpènes le cas échéant</w:t>
            </w:r>
          </w:p>
        </w:tc>
      </w:tr>
    </w:tbl>
    <w:p w14:paraId="5D8C26DA" w14:textId="77777777" w:rsidR="00333CB5" w:rsidRPr="00DC61B4" w:rsidRDefault="00333CB5" w:rsidP="00333CB5">
      <w:pPr>
        <w:jc w:val="both"/>
        <w:rPr>
          <w:rFonts w:ascii="Arial" w:hAnsi="Arial" w:cs="Arial"/>
          <w:sz w:val="20"/>
          <w:szCs w:val="20"/>
        </w:rPr>
      </w:pPr>
    </w:p>
    <w:p w14:paraId="64BB7427" w14:textId="77777777" w:rsidR="00333CB5" w:rsidRPr="00DC61B4" w:rsidRDefault="00D367BC" w:rsidP="00934B54">
      <w:pPr>
        <w:jc w:val="both"/>
        <w:rPr>
          <w:rFonts w:ascii="Arial" w:hAnsi="Arial" w:cs="Arial"/>
          <w:sz w:val="20"/>
          <w:szCs w:val="20"/>
        </w:rPr>
      </w:pPr>
      <w:r>
        <w:rPr>
          <w:rFonts w:ascii="Arial" w:hAnsi="Arial" w:cs="Arial"/>
          <w:sz w:val="20"/>
          <w:szCs w:val="20"/>
        </w:rPr>
        <w:t>Selon</w:t>
      </w:r>
      <w:r w:rsidR="00333CB5" w:rsidRPr="00DC61B4">
        <w:rPr>
          <w:rFonts w:ascii="Arial" w:hAnsi="Arial" w:cs="Arial"/>
          <w:sz w:val="20"/>
          <w:szCs w:val="20"/>
        </w:rPr>
        <w:t xml:space="preserve"> la forme pharmaceutique, </w:t>
      </w:r>
      <w:r w:rsidR="00934B54">
        <w:rPr>
          <w:rFonts w:ascii="Arial" w:hAnsi="Arial" w:cs="Arial"/>
          <w:sz w:val="20"/>
          <w:szCs w:val="20"/>
        </w:rPr>
        <w:t>d</w:t>
      </w:r>
      <w:r w:rsidR="00934B54" w:rsidRPr="00DC61B4">
        <w:rPr>
          <w:rFonts w:ascii="Arial" w:hAnsi="Arial" w:cs="Arial"/>
          <w:sz w:val="20"/>
          <w:szCs w:val="20"/>
        </w:rPr>
        <w:t xml:space="preserve">es </w:t>
      </w:r>
      <w:r w:rsidR="00934B54">
        <w:rPr>
          <w:rFonts w:ascii="Arial" w:hAnsi="Arial" w:cs="Arial"/>
          <w:sz w:val="20"/>
          <w:szCs w:val="20"/>
        </w:rPr>
        <w:t xml:space="preserve">données pertinentes sur </w:t>
      </w:r>
      <w:r w:rsidR="00333CB5" w:rsidRPr="00DC61B4">
        <w:rPr>
          <w:rFonts w:ascii="Arial" w:hAnsi="Arial" w:cs="Arial"/>
          <w:sz w:val="20"/>
          <w:szCs w:val="20"/>
        </w:rPr>
        <w:t>les essais de pharmacocinétique devront être fourni</w:t>
      </w:r>
      <w:r w:rsidR="00934B54">
        <w:rPr>
          <w:rFonts w:ascii="Arial" w:hAnsi="Arial" w:cs="Arial"/>
          <w:sz w:val="20"/>
          <w:szCs w:val="20"/>
        </w:rPr>
        <w:t>e</w:t>
      </w:r>
      <w:r w:rsidR="00333CB5" w:rsidRPr="00DC61B4">
        <w:rPr>
          <w:rFonts w:ascii="Arial" w:hAnsi="Arial" w:cs="Arial"/>
          <w:sz w:val="20"/>
          <w:szCs w:val="20"/>
        </w:rPr>
        <w:t>s par le candidat.</w:t>
      </w:r>
    </w:p>
    <w:p w14:paraId="0663D8C8" w14:textId="77777777" w:rsidR="00333CB5" w:rsidRPr="00DC61B4" w:rsidRDefault="00333CB5" w:rsidP="00333CB5">
      <w:pPr>
        <w:jc w:val="both"/>
        <w:rPr>
          <w:rFonts w:ascii="Arial" w:hAnsi="Arial" w:cs="Arial"/>
          <w:sz w:val="20"/>
          <w:szCs w:val="20"/>
        </w:rPr>
      </w:pPr>
    </w:p>
    <w:p w14:paraId="3F80379D" w14:textId="368903D3" w:rsidR="00125BCA" w:rsidRPr="00125BCA" w:rsidRDefault="0085506C" w:rsidP="00125BCA">
      <w:pPr>
        <w:pStyle w:val="Paragraphedeliste"/>
        <w:numPr>
          <w:ilvl w:val="0"/>
          <w:numId w:val="23"/>
        </w:numPr>
        <w:rPr>
          <w:rFonts w:ascii="Arial" w:hAnsi="Arial" w:cs="Arial"/>
          <w:sz w:val="20"/>
          <w:szCs w:val="20"/>
        </w:rPr>
      </w:pPr>
      <w:r w:rsidRPr="00125BCA">
        <w:rPr>
          <w:rFonts w:ascii="Arial" w:hAnsi="Arial" w:cs="Arial"/>
          <w:b/>
          <w:sz w:val="20"/>
          <w:szCs w:val="20"/>
        </w:rPr>
        <w:t>Des données de stabilité</w:t>
      </w:r>
      <w:r w:rsidRPr="00125BCA">
        <w:rPr>
          <w:rFonts w:ascii="Arial" w:hAnsi="Arial" w:cs="Arial"/>
          <w:sz w:val="20"/>
          <w:szCs w:val="20"/>
        </w:rPr>
        <w:t> : description détaillée de</w:t>
      </w:r>
      <w:r w:rsidR="00934B54" w:rsidRPr="00125BCA">
        <w:rPr>
          <w:rFonts w:ascii="Arial" w:hAnsi="Arial" w:cs="Arial"/>
          <w:sz w:val="20"/>
          <w:szCs w:val="20"/>
        </w:rPr>
        <w:t xml:space="preserve">s </w:t>
      </w:r>
      <w:r w:rsidRPr="00125BCA">
        <w:rPr>
          <w:rFonts w:ascii="Arial" w:hAnsi="Arial" w:cs="Arial"/>
          <w:sz w:val="20"/>
          <w:szCs w:val="20"/>
        </w:rPr>
        <w:t>étude</w:t>
      </w:r>
      <w:r w:rsidR="00934B54" w:rsidRPr="00125BCA">
        <w:rPr>
          <w:rFonts w:ascii="Arial" w:hAnsi="Arial" w:cs="Arial"/>
          <w:sz w:val="20"/>
          <w:szCs w:val="20"/>
        </w:rPr>
        <w:t>s</w:t>
      </w:r>
      <w:r w:rsidRPr="00125BCA">
        <w:rPr>
          <w:rFonts w:ascii="Arial" w:hAnsi="Arial" w:cs="Arial"/>
          <w:sz w:val="20"/>
          <w:szCs w:val="20"/>
        </w:rPr>
        <w:t xml:space="preserve"> de stabilité, établissement d’une date de conservation </w:t>
      </w:r>
      <w:r w:rsidR="00934B54" w:rsidRPr="00125BCA">
        <w:rPr>
          <w:rFonts w:ascii="Arial" w:hAnsi="Arial" w:cs="Arial"/>
          <w:sz w:val="20"/>
          <w:szCs w:val="20"/>
        </w:rPr>
        <w:t>(</w:t>
      </w:r>
      <w:r w:rsidRPr="00125BCA">
        <w:rPr>
          <w:rFonts w:ascii="Arial" w:hAnsi="Arial" w:cs="Arial"/>
          <w:sz w:val="20"/>
          <w:szCs w:val="20"/>
        </w:rPr>
        <w:t>DC</w:t>
      </w:r>
      <w:r w:rsidR="00934B54" w:rsidRPr="00125BCA">
        <w:rPr>
          <w:rFonts w:ascii="Arial" w:hAnsi="Arial" w:cs="Arial"/>
          <w:sz w:val="20"/>
          <w:szCs w:val="20"/>
        </w:rPr>
        <w:t>)</w:t>
      </w:r>
      <w:r w:rsidRPr="00125BCA">
        <w:rPr>
          <w:rFonts w:ascii="Arial" w:hAnsi="Arial" w:cs="Arial"/>
          <w:sz w:val="20"/>
          <w:szCs w:val="20"/>
        </w:rPr>
        <w:t xml:space="preserve"> avant ouverture et</w:t>
      </w:r>
      <w:r w:rsidR="00934B54" w:rsidRPr="00125BCA">
        <w:rPr>
          <w:rFonts w:ascii="Arial" w:hAnsi="Arial" w:cs="Arial"/>
          <w:sz w:val="20"/>
          <w:szCs w:val="20"/>
        </w:rPr>
        <w:t>,</w:t>
      </w:r>
      <w:r w:rsidRPr="00125BCA">
        <w:rPr>
          <w:rFonts w:ascii="Arial" w:hAnsi="Arial" w:cs="Arial"/>
          <w:sz w:val="20"/>
          <w:szCs w:val="20"/>
        </w:rPr>
        <w:t xml:space="preserve"> le cas échéant </w:t>
      </w:r>
      <w:r w:rsidR="00934B54" w:rsidRPr="00125BCA">
        <w:rPr>
          <w:rFonts w:ascii="Arial" w:hAnsi="Arial" w:cs="Arial"/>
          <w:sz w:val="20"/>
          <w:szCs w:val="20"/>
        </w:rPr>
        <w:t xml:space="preserve">d’une </w:t>
      </w:r>
      <w:r w:rsidRPr="00125BCA">
        <w:rPr>
          <w:rFonts w:ascii="Arial" w:hAnsi="Arial" w:cs="Arial"/>
          <w:sz w:val="20"/>
          <w:szCs w:val="20"/>
        </w:rPr>
        <w:t xml:space="preserve">DC </w:t>
      </w:r>
      <w:r w:rsidR="00934B54" w:rsidRPr="00125BCA">
        <w:rPr>
          <w:rFonts w:ascii="Arial" w:hAnsi="Arial" w:cs="Arial"/>
          <w:sz w:val="20"/>
          <w:szCs w:val="20"/>
        </w:rPr>
        <w:t>après ouverture</w:t>
      </w:r>
      <w:r w:rsidRPr="00125BCA">
        <w:rPr>
          <w:rFonts w:ascii="Arial" w:hAnsi="Arial" w:cs="Arial"/>
          <w:sz w:val="20"/>
          <w:szCs w:val="20"/>
        </w:rPr>
        <w:t xml:space="preserve">, établissement de </w:t>
      </w:r>
      <w:r w:rsidR="00934B54" w:rsidRPr="00125BCA">
        <w:rPr>
          <w:rFonts w:ascii="Arial" w:hAnsi="Arial" w:cs="Arial"/>
          <w:sz w:val="20"/>
          <w:szCs w:val="20"/>
        </w:rPr>
        <w:t xml:space="preserve">précautions particulières de conservation </w:t>
      </w:r>
      <w:r w:rsidRPr="00125BCA">
        <w:rPr>
          <w:rFonts w:ascii="Arial" w:hAnsi="Arial" w:cs="Arial"/>
          <w:sz w:val="20"/>
          <w:szCs w:val="20"/>
        </w:rPr>
        <w:t>le cas échéant</w:t>
      </w:r>
      <w:r w:rsidR="00125BCA" w:rsidRPr="00125BCA">
        <w:rPr>
          <w:rFonts w:ascii="Arial" w:hAnsi="Arial" w:cs="Arial"/>
          <w:sz w:val="20"/>
          <w:szCs w:val="20"/>
        </w:rPr>
        <w:t xml:space="preserve"> (article 5.1 de </w:t>
      </w:r>
      <w:r w:rsidR="00F437E7">
        <w:rPr>
          <w:rFonts w:ascii="Arial" w:hAnsi="Arial" w:cs="Arial"/>
          <w:sz w:val="20"/>
          <w:szCs w:val="20"/>
        </w:rPr>
        <w:t>la partie II</w:t>
      </w:r>
      <w:r w:rsidR="00125BCA" w:rsidRPr="00125BCA">
        <w:rPr>
          <w:rFonts w:ascii="Arial" w:hAnsi="Arial" w:cs="Arial"/>
          <w:sz w:val="20"/>
          <w:szCs w:val="20"/>
        </w:rPr>
        <w:t xml:space="preserve"> du cahier des charges dédiée aux spécifications et contrôles permettant de garantir la qualité des produits utilisés lors de l’expérimentation</w:t>
      </w:r>
      <w:r w:rsidR="00125BCA">
        <w:rPr>
          <w:rFonts w:ascii="Arial" w:hAnsi="Arial" w:cs="Arial"/>
          <w:sz w:val="20"/>
          <w:szCs w:val="20"/>
        </w:rPr>
        <w:t>)</w:t>
      </w:r>
    </w:p>
    <w:p w14:paraId="34E25C66" w14:textId="77777777" w:rsidR="00333CB5" w:rsidRDefault="00333CB5" w:rsidP="00333CB5">
      <w:pPr>
        <w:jc w:val="both"/>
        <w:rPr>
          <w:rFonts w:ascii="Arial" w:hAnsi="Arial" w:cs="Arial"/>
          <w:sz w:val="20"/>
          <w:szCs w:val="20"/>
        </w:rPr>
      </w:pPr>
    </w:p>
    <w:p w14:paraId="6AFF9124" w14:textId="77777777" w:rsidR="00DC61B4" w:rsidRDefault="00DC61B4" w:rsidP="00333CB5">
      <w:pPr>
        <w:jc w:val="both"/>
        <w:rPr>
          <w:rFonts w:ascii="Arial" w:hAnsi="Arial" w:cs="Arial"/>
          <w:sz w:val="20"/>
          <w:szCs w:val="20"/>
        </w:rPr>
      </w:pPr>
    </w:p>
    <w:p w14:paraId="696FF4FB" w14:textId="77777777" w:rsidR="00DC61B4" w:rsidRPr="00DC61B4" w:rsidRDefault="00DC61B4" w:rsidP="00DC61B4">
      <w:pPr>
        <w:numPr>
          <w:ilvl w:val="0"/>
          <w:numId w:val="30"/>
        </w:numPr>
        <w:jc w:val="both"/>
        <w:rPr>
          <w:rFonts w:ascii="Arial" w:hAnsi="Arial" w:cs="Arial"/>
          <w:b/>
          <w:color w:val="002060"/>
          <w:sz w:val="20"/>
          <w:szCs w:val="20"/>
        </w:rPr>
      </w:pPr>
      <w:r w:rsidRPr="00DC61B4">
        <w:rPr>
          <w:rFonts w:ascii="Arial" w:hAnsi="Arial" w:cs="Arial"/>
          <w:b/>
          <w:color w:val="002060"/>
          <w:sz w:val="20"/>
          <w:szCs w:val="20"/>
        </w:rPr>
        <w:t>Critères relatifs aux modes de production de la matière pre</w:t>
      </w:r>
      <w:r>
        <w:rPr>
          <w:rFonts w:ascii="Arial" w:hAnsi="Arial" w:cs="Arial"/>
          <w:b/>
          <w:color w:val="002060"/>
          <w:sz w:val="20"/>
          <w:szCs w:val="20"/>
        </w:rPr>
        <w:t>mière et des produits finis (30 p</w:t>
      </w:r>
      <w:r w:rsidRPr="00DC61B4">
        <w:rPr>
          <w:rFonts w:ascii="Arial" w:hAnsi="Arial" w:cs="Arial"/>
          <w:b/>
          <w:color w:val="002060"/>
          <w:sz w:val="20"/>
          <w:szCs w:val="20"/>
        </w:rPr>
        <w:t>oints)</w:t>
      </w:r>
    </w:p>
    <w:p w14:paraId="07163866" w14:textId="77777777" w:rsidR="00E02522" w:rsidRPr="00DC61B4" w:rsidRDefault="00E02522" w:rsidP="00D71198">
      <w:pPr>
        <w:rPr>
          <w:rFonts w:ascii="Arial" w:hAnsi="Arial" w:cs="Arial"/>
          <w:sz w:val="20"/>
          <w:szCs w:val="20"/>
        </w:rPr>
      </w:pPr>
    </w:p>
    <w:p w14:paraId="7A7E5427" w14:textId="77777777" w:rsidR="00DC61B4" w:rsidRDefault="00DC61B4" w:rsidP="00DC61B4">
      <w:pPr>
        <w:jc w:val="both"/>
        <w:rPr>
          <w:rFonts w:ascii="Arial" w:hAnsi="Arial" w:cs="Arial"/>
          <w:bCs/>
          <w:iCs/>
          <w:sz w:val="20"/>
          <w:szCs w:val="20"/>
        </w:rPr>
      </w:pPr>
      <w:r w:rsidRPr="00DC61B4">
        <w:rPr>
          <w:rFonts w:ascii="Arial" w:hAnsi="Arial" w:cs="Arial"/>
          <w:bCs/>
          <w:iCs/>
          <w:sz w:val="20"/>
          <w:szCs w:val="20"/>
        </w:rPr>
        <w:t>Le candidat présentera une proposition détaillée comprenant :</w:t>
      </w:r>
    </w:p>
    <w:p w14:paraId="5B6F57B9" w14:textId="77777777" w:rsidR="00EE0491" w:rsidRDefault="00EE0491" w:rsidP="00DC61B4">
      <w:pPr>
        <w:jc w:val="both"/>
        <w:rPr>
          <w:rFonts w:ascii="Arial" w:hAnsi="Arial" w:cs="Arial"/>
          <w:bCs/>
          <w:iCs/>
          <w:sz w:val="20"/>
          <w:szCs w:val="20"/>
        </w:rPr>
      </w:pPr>
    </w:p>
    <w:p w14:paraId="59854247" w14:textId="77777777" w:rsidR="00676B46" w:rsidRPr="00676B46" w:rsidRDefault="00676B46" w:rsidP="00DC61B4">
      <w:pPr>
        <w:jc w:val="both"/>
        <w:rPr>
          <w:rFonts w:ascii="Arial" w:hAnsi="Arial" w:cs="Arial"/>
          <w:b/>
          <w:bCs/>
          <w:iCs/>
          <w:sz w:val="20"/>
          <w:szCs w:val="20"/>
        </w:rPr>
      </w:pPr>
      <w:r w:rsidRPr="00676B46">
        <w:rPr>
          <w:rFonts w:ascii="Arial" w:hAnsi="Arial" w:cs="Arial"/>
          <w:b/>
          <w:bCs/>
          <w:iCs/>
          <w:sz w:val="20"/>
          <w:szCs w:val="20"/>
        </w:rPr>
        <w:t>Production de la drogue végétale</w:t>
      </w:r>
      <w:r>
        <w:rPr>
          <w:rFonts w:ascii="Arial" w:hAnsi="Arial" w:cs="Arial"/>
          <w:b/>
          <w:bCs/>
          <w:iCs/>
          <w:sz w:val="20"/>
          <w:szCs w:val="20"/>
        </w:rPr>
        <w:t> :</w:t>
      </w:r>
    </w:p>
    <w:p w14:paraId="684C711C" w14:textId="48FBB0CB" w:rsidR="00125BCA" w:rsidRPr="00125BCA" w:rsidRDefault="00EE0491" w:rsidP="00125BCA">
      <w:pPr>
        <w:pStyle w:val="Paragraphedeliste"/>
        <w:numPr>
          <w:ilvl w:val="0"/>
          <w:numId w:val="23"/>
        </w:numPr>
        <w:rPr>
          <w:rFonts w:ascii="Arial" w:hAnsi="Arial" w:cs="Arial"/>
          <w:color w:val="000000"/>
          <w:sz w:val="20"/>
          <w:szCs w:val="20"/>
        </w:rPr>
      </w:pPr>
      <w:r w:rsidRPr="00125BCA">
        <w:rPr>
          <w:rFonts w:ascii="Arial" w:hAnsi="Arial" w:cs="Arial"/>
          <w:b/>
          <w:sz w:val="20"/>
          <w:szCs w:val="20"/>
        </w:rPr>
        <w:t>Des données de relatives au producteur :</w:t>
      </w:r>
      <w:r w:rsidRPr="00125BCA">
        <w:rPr>
          <w:rFonts w:ascii="Arial" w:hAnsi="Arial" w:cs="Arial"/>
          <w:color w:val="000000"/>
          <w:sz w:val="20"/>
          <w:szCs w:val="20"/>
        </w:rPr>
        <w:t xml:space="preserve"> certifications/accréditations éventuelles</w:t>
      </w:r>
      <w:r w:rsidR="00125BCA" w:rsidRPr="00125BCA">
        <w:rPr>
          <w:rFonts w:ascii="Arial" w:hAnsi="Arial" w:cs="Arial"/>
          <w:color w:val="000000"/>
          <w:sz w:val="20"/>
          <w:szCs w:val="20"/>
        </w:rPr>
        <w:t xml:space="preserve"> (article </w:t>
      </w:r>
      <w:r w:rsidR="00125BCA">
        <w:rPr>
          <w:rFonts w:ascii="Arial" w:hAnsi="Arial" w:cs="Arial"/>
          <w:color w:val="000000"/>
          <w:sz w:val="20"/>
          <w:szCs w:val="20"/>
        </w:rPr>
        <w:t>2.2</w:t>
      </w:r>
      <w:r w:rsidR="00125BCA" w:rsidRPr="00125BCA">
        <w:rPr>
          <w:rFonts w:ascii="Arial" w:hAnsi="Arial" w:cs="Arial"/>
          <w:color w:val="000000"/>
          <w:sz w:val="20"/>
          <w:szCs w:val="20"/>
        </w:rPr>
        <w:t xml:space="preserve"> de </w:t>
      </w:r>
      <w:r w:rsidR="00F437E7">
        <w:rPr>
          <w:rFonts w:ascii="Arial" w:hAnsi="Arial" w:cs="Arial"/>
          <w:color w:val="000000"/>
          <w:sz w:val="20"/>
          <w:szCs w:val="20"/>
        </w:rPr>
        <w:t>la partie II</w:t>
      </w:r>
      <w:r w:rsidR="00125BCA" w:rsidRPr="00125BCA">
        <w:rPr>
          <w:rFonts w:ascii="Arial" w:hAnsi="Arial" w:cs="Arial"/>
          <w:color w:val="000000"/>
          <w:sz w:val="20"/>
          <w:szCs w:val="20"/>
        </w:rPr>
        <w:t xml:space="preserve"> du cahier des charges dédiée aux spécifications et contrôles permettant de garantir la qualité des produits utilisés lors de l’expérimentation;</w:t>
      </w:r>
    </w:p>
    <w:p w14:paraId="579C3EC6" w14:textId="77777777" w:rsidR="000C0E2A" w:rsidRPr="000C0E2A" w:rsidRDefault="000C0E2A" w:rsidP="000C0E2A">
      <w:pPr>
        <w:pStyle w:val="Paragraphedeliste"/>
        <w:jc w:val="both"/>
        <w:rPr>
          <w:rFonts w:ascii="Arial" w:hAnsi="Arial" w:cs="Arial"/>
          <w:bCs/>
          <w:iCs/>
          <w:sz w:val="20"/>
          <w:szCs w:val="20"/>
        </w:rPr>
      </w:pPr>
    </w:p>
    <w:p w14:paraId="20211895" w14:textId="523F68D7" w:rsidR="00125BCA" w:rsidRPr="00125BCA" w:rsidRDefault="00EE0491" w:rsidP="00125BCA">
      <w:pPr>
        <w:pStyle w:val="Paragraphedeliste"/>
        <w:numPr>
          <w:ilvl w:val="0"/>
          <w:numId w:val="23"/>
        </w:numPr>
        <w:rPr>
          <w:rFonts w:ascii="Arial" w:hAnsi="Arial" w:cs="Arial"/>
          <w:color w:val="000000"/>
          <w:sz w:val="20"/>
          <w:szCs w:val="20"/>
        </w:rPr>
      </w:pPr>
      <w:r w:rsidRPr="00125BCA">
        <w:rPr>
          <w:rFonts w:ascii="Arial" w:hAnsi="Arial" w:cs="Arial"/>
          <w:b/>
          <w:bCs/>
          <w:color w:val="000000"/>
          <w:sz w:val="20"/>
          <w:szCs w:val="20"/>
          <w:u w:val="single"/>
        </w:rPr>
        <w:lastRenderedPageBreak/>
        <w:t xml:space="preserve">Des données relatives à la drogue végétale : </w:t>
      </w:r>
      <w:r w:rsidRPr="00125BCA">
        <w:rPr>
          <w:rFonts w:ascii="Arial" w:hAnsi="Arial" w:cs="Arial"/>
          <w:color w:val="000000"/>
          <w:sz w:val="20"/>
          <w:szCs w:val="20"/>
        </w:rPr>
        <w:t xml:space="preserve">désignation de l’espèce (dénomination binominale : </w:t>
      </w:r>
      <w:r w:rsidRPr="00125BCA">
        <w:rPr>
          <w:rFonts w:ascii="Arial" w:hAnsi="Arial" w:cs="Arial"/>
          <w:i/>
          <w:iCs/>
          <w:color w:val="000000"/>
          <w:sz w:val="20"/>
          <w:szCs w:val="20"/>
        </w:rPr>
        <w:t>Cannabis sativa L</w:t>
      </w:r>
      <w:r w:rsidRPr="00125BCA">
        <w:rPr>
          <w:rFonts w:ascii="Arial" w:hAnsi="Arial" w:cs="Arial"/>
          <w:color w:val="000000"/>
          <w:sz w:val="20"/>
          <w:szCs w:val="20"/>
        </w:rPr>
        <w:t>. selon theplantlist.org) variété cultivée (données génotypiques et phénotypiques disponibles), données internes au producteur ou déposées auprès d’organismes de certification de semence et caractérisant la variété utilisée</w:t>
      </w:r>
      <w:r w:rsidR="00125BCA" w:rsidRPr="00125BCA">
        <w:rPr>
          <w:rFonts w:ascii="Arial" w:hAnsi="Arial" w:cs="Arial"/>
          <w:color w:val="000000"/>
          <w:sz w:val="20"/>
          <w:szCs w:val="20"/>
        </w:rPr>
        <w:t xml:space="preserve"> (article </w:t>
      </w:r>
      <w:r w:rsidR="00125BCA">
        <w:rPr>
          <w:rFonts w:ascii="Arial" w:hAnsi="Arial" w:cs="Arial"/>
          <w:color w:val="000000"/>
          <w:sz w:val="20"/>
          <w:szCs w:val="20"/>
        </w:rPr>
        <w:t xml:space="preserve"> 2</w:t>
      </w:r>
      <w:r w:rsidR="00125BCA" w:rsidRPr="00125BCA">
        <w:rPr>
          <w:rFonts w:ascii="Arial" w:hAnsi="Arial" w:cs="Arial"/>
          <w:color w:val="000000"/>
          <w:sz w:val="20"/>
          <w:szCs w:val="20"/>
        </w:rPr>
        <w:t xml:space="preserve"> de </w:t>
      </w:r>
      <w:r w:rsidR="00F437E7">
        <w:rPr>
          <w:rFonts w:ascii="Arial" w:hAnsi="Arial" w:cs="Arial"/>
          <w:color w:val="000000"/>
          <w:sz w:val="20"/>
          <w:szCs w:val="20"/>
        </w:rPr>
        <w:t>la partie II</w:t>
      </w:r>
      <w:r w:rsidR="00125BCA" w:rsidRPr="00125BCA">
        <w:rPr>
          <w:rFonts w:ascii="Arial" w:hAnsi="Arial" w:cs="Arial"/>
          <w:color w:val="000000"/>
          <w:sz w:val="20"/>
          <w:szCs w:val="20"/>
        </w:rPr>
        <w:t xml:space="preserve"> du cahier des charges dédiée aux spécifications et contrôles permettant de garantir la qualité des produits utilisés lors de l’expérimentation;</w:t>
      </w:r>
    </w:p>
    <w:p w14:paraId="30B8E020" w14:textId="77777777" w:rsidR="000C0E2A" w:rsidRPr="000C0E2A" w:rsidRDefault="000C0E2A" w:rsidP="000C0E2A">
      <w:pPr>
        <w:pStyle w:val="Paragraphedeliste"/>
        <w:jc w:val="both"/>
        <w:rPr>
          <w:rFonts w:ascii="Arial" w:hAnsi="Arial" w:cs="Arial"/>
          <w:bCs/>
          <w:iCs/>
          <w:sz w:val="20"/>
          <w:szCs w:val="20"/>
        </w:rPr>
      </w:pPr>
    </w:p>
    <w:p w14:paraId="3F7AF6DA" w14:textId="26846C24" w:rsidR="00125BCA" w:rsidRPr="00125BCA" w:rsidRDefault="00EE0491" w:rsidP="00125BCA">
      <w:pPr>
        <w:pStyle w:val="Paragraphedeliste"/>
        <w:numPr>
          <w:ilvl w:val="0"/>
          <w:numId w:val="23"/>
        </w:numPr>
        <w:rPr>
          <w:rFonts w:ascii="Arial" w:hAnsi="Arial" w:cs="Arial"/>
          <w:color w:val="000000"/>
          <w:sz w:val="20"/>
          <w:szCs w:val="20"/>
        </w:rPr>
      </w:pPr>
      <w:r w:rsidRPr="00125BCA">
        <w:rPr>
          <w:rFonts w:ascii="Arial" w:hAnsi="Arial" w:cs="Arial"/>
          <w:b/>
          <w:bCs/>
          <w:color w:val="000000"/>
          <w:sz w:val="20"/>
          <w:szCs w:val="20"/>
          <w:u w:val="single"/>
        </w:rPr>
        <w:t>Des données sur le mode d’obtention :</w:t>
      </w:r>
      <w:r w:rsidRPr="00125BCA">
        <w:rPr>
          <w:rFonts w:ascii="Arial" w:hAnsi="Arial" w:cs="Arial"/>
          <w:bCs/>
          <w:iCs/>
          <w:sz w:val="20"/>
          <w:szCs w:val="20"/>
        </w:rPr>
        <w:t xml:space="preserve"> </w:t>
      </w:r>
      <w:r w:rsidRPr="00125BCA">
        <w:rPr>
          <w:rFonts w:ascii="Arial" w:hAnsi="Arial" w:cs="Arial"/>
          <w:color w:val="000000"/>
          <w:sz w:val="20"/>
          <w:szCs w:val="20"/>
        </w:rPr>
        <w:t xml:space="preserve">mode de culture (intérieur/extérieur, hydroponie…), modalités de séchage conditions de conservation et de conservation </w:t>
      </w:r>
      <w:r w:rsidR="00125BCA" w:rsidRPr="00125BCA">
        <w:rPr>
          <w:rFonts w:ascii="Arial" w:hAnsi="Arial" w:cs="Arial"/>
          <w:color w:val="000000"/>
          <w:sz w:val="20"/>
          <w:szCs w:val="20"/>
        </w:rPr>
        <w:t xml:space="preserve"> (article </w:t>
      </w:r>
      <w:r w:rsidR="00125BCA">
        <w:rPr>
          <w:rFonts w:ascii="Arial" w:hAnsi="Arial" w:cs="Arial"/>
          <w:color w:val="000000"/>
          <w:sz w:val="20"/>
          <w:szCs w:val="20"/>
        </w:rPr>
        <w:t xml:space="preserve">2.2 </w:t>
      </w:r>
      <w:r w:rsidR="00125BCA" w:rsidRPr="00125BCA">
        <w:rPr>
          <w:rFonts w:ascii="Arial" w:hAnsi="Arial" w:cs="Arial"/>
          <w:color w:val="000000"/>
          <w:sz w:val="20"/>
          <w:szCs w:val="20"/>
        </w:rPr>
        <w:t xml:space="preserve"> de </w:t>
      </w:r>
      <w:r w:rsidR="00F437E7">
        <w:rPr>
          <w:rFonts w:ascii="Arial" w:hAnsi="Arial" w:cs="Arial"/>
          <w:color w:val="000000"/>
          <w:sz w:val="20"/>
          <w:szCs w:val="20"/>
        </w:rPr>
        <w:t>la partie II</w:t>
      </w:r>
      <w:r w:rsidR="00125BCA" w:rsidRPr="00125BCA">
        <w:rPr>
          <w:rFonts w:ascii="Arial" w:hAnsi="Arial" w:cs="Arial"/>
          <w:color w:val="000000"/>
          <w:sz w:val="20"/>
          <w:szCs w:val="20"/>
        </w:rPr>
        <w:t xml:space="preserve"> du cahier des charges dédiée aux spécifications et contrôles permettant de garantir la qualité des produits utilisés lors de l’expérimentation;</w:t>
      </w:r>
    </w:p>
    <w:p w14:paraId="6B5CF11E" w14:textId="77777777" w:rsidR="000C0E2A" w:rsidRDefault="000C0E2A" w:rsidP="000C0E2A">
      <w:pPr>
        <w:pStyle w:val="Paragraphedeliste"/>
        <w:jc w:val="both"/>
        <w:rPr>
          <w:rFonts w:ascii="Arial" w:hAnsi="Arial" w:cs="Arial"/>
          <w:bCs/>
          <w:iCs/>
          <w:sz w:val="20"/>
          <w:szCs w:val="20"/>
        </w:rPr>
      </w:pPr>
    </w:p>
    <w:p w14:paraId="679B09A0" w14:textId="3791CAE5" w:rsidR="00676B46" w:rsidRPr="00676B46" w:rsidRDefault="00676B46" w:rsidP="00676B46">
      <w:pPr>
        <w:pStyle w:val="Paragraphedeliste"/>
        <w:ind w:left="0"/>
        <w:jc w:val="both"/>
        <w:rPr>
          <w:rFonts w:ascii="Arial" w:hAnsi="Arial" w:cs="Arial"/>
          <w:b/>
          <w:bCs/>
          <w:iCs/>
          <w:sz w:val="20"/>
          <w:szCs w:val="20"/>
        </w:rPr>
      </w:pPr>
      <w:r w:rsidRPr="00676B46">
        <w:rPr>
          <w:rFonts w:ascii="Arial" w:hAnsi="Arial" w:cs="Arial"/>
          <w:b/>
          <w:bCs/>
          <w:iCs/>
          <w:sz w:val="20"/>
          <w:szCs w:val="20"/>
        </w:rPr>
        <w:t>Production d’extraits</w:t>
      </w:r>
      <w:r>
        <w:rPr>
          <w:rFonts w:ascii="Arial" w:hAnsi="Arial" w:cs="Arial"/>
          <w:b/>
          <w:bCs/>
          <w:iCs/>
          <w:sz w:val="20"/>
          <w:szCs w:val="20"/>
        </w:rPr>
        <w:t> :</w:t>
      </w:r>
      <w:r w:rsidR="005F47EF" w:rsidRPr="005F47EF">
        <w:rPr>
          <w:rFonts w:ascii="Arial" w:hAnsi="Arial" w:cs="Arial"/>
          <w:color w:val="000000"/>
          <w:sz w:val="20"/>
          <w:szCs w:val="20"/>
        </w:rPr>
        <w:t xml:space="preserve"> </w:t>
      </w:r>
      <w:r w:rsidR="005F47EF" w:rsidRPr="008F21A2">
        <w:rPr>
          <w:rFonts w:ascii="Arial" w:hAnsi="Arial" w:cs="Arial"/>
          <w:color w:val="000000"/>
          <w:sz w:val="20"/>
          <w:szCs w:val="20"/>
        </w:rPr>
        <w:t xml:space="preserve">article 2.3 de </w:t>
      </w:r>
      <w:r w:rsidR="00F437E7">
        <w:rPr>
          <w:rFonts w:ascii="Arial" w:hAnsi="Arial" w:cs="Arial"/>
          <w:color w:val="000000"/>
          <w:sz w:val="20"/>
          <w:szCs w:val="20"/>
        </w:rPr>
        <w:t>la partie II</w:t>
      </w:r>
      <w:r w:rsidR="005F47EF" w:rsidRPr="008F21A2">
        <w:rPr>
          <w:rFonts w:ascii="Arial" w:hAnsi="Arial" w:cs="Arial"/>
          <w:color w:val="000000"/>
          <w:sz w:val="20"/>
          <w:szCs w:val="20"/>
        </w:rPr>
        <w:t xml:space="preserve"> du cahier des charges dédiée aux spécifications et contrôles permettant de garantir la qualité des produits utilisés lors de l’expérimentation</w:t>
      </w:r>
    </w:p>
    <w:p w14:paraId="41CD3789" w14:textId="77777777" w:rsidR="008F21A2" w:rsidRPr="008F21A2" w:rsidRDefault="00EE0491" w:rsidP="006B30A1">
      <w:pPr>
        <w:pStyle w:val="Paragraphedeliste"/>
        <w:numPr>
          <w:ilvl w:val="0"/>
          <w:numId w:val="23"/>
        </w:numPr>
        <w:jc w:val="both"/>
        <w:rPr>
          <w:rFonts w:ascii="Arial" w:hAnsi="Arial" w:cs="Arial"/>
          <w:color w:val="000000"/>
          <w:sz w:val="20"/>
          <w:szCs w:val="20"/>
        </w:rPr>
      </w:pPr>
      <w:r w:rsidRPr="00125BCA">
        <w:rPr>
          <w:rFonts w:ascii="Arial" w:hAnsi="Arial" w:cs="Arial"/>
          <w:b/>
          <w:bCs/>
          <w:color w:val="000000"/>
          <w:sz w:val="20"/>
          <w:szCs w:val="20"/>
          <w:u w:val="single"/>
        </w:rPr>
        <w:t>Des données sur le fabricant</w:t>
      </w:r>
      <w:r w:rsidR="008F21A2">
        <w:rPr>
          <w:rFonts w:ascii="Arial" w:hAnsi="Arial" w:cs="Arial"/>
          <w:b/>
          <w:bCs/>
          <w:color w:val="000000"/>
          <w:sz w:val="20"/>
          <w:szCs w:val="20"/>
          <w:u w:val="single"/>
        </w:rPr>
        <w:t xml:space="preserve"> : </w:t>
      </w:r>
      <w:r w:rsidR="008F21A2" w:rsidRPr="00B71208">
        <w:rPr>
          <w:rFonts w:ascii="Arial" w:hAnsi="Arial" w:cs="Arial"/>
          <w:color w:val="000000"/>
          <w:sz w:val="20"/>
          <w:szCs w:val="20"/>
        </w:rPr>
        <w:t>certifications/accréditations éventuelles (FDA, ISO, GMP, HACCP</w:t>
      </w:r>
    </w:p>
    <w:p w14:paraId="78D858A2" w14:textId="77777777" w:rsidR="008F21A2" w:rsidRPr="008F21A2" w:rsidRDefault="008F21A2" w:rsidP="006B30A1">
      <w:pPr>
        <w:pStyle w:val="Paragraphedeliste"/>
        <w:numPr>
          <w:ilvl w:val="0"/>
          <w:numId w:val="23"/>
        </w:numPr>
        <w:jc w:val="both"/>
        <w:rPr>
          <w:rFonts w:ascii="Arial" w:hAnsi="Arial" w:cs="Arial"/>
          <w:color w:val="000000"/>
          <w:sz w:val="20"/>
          <w:szCs w:val="20"/>
        </w:rPr>
      </w:pPr>
      <w:r>
        <w:rPr>
          <w:rFonts w:ascii="Arial" w:hAnsi="Arial" w:cs="Arial"/>
          <w:b/>
          <w:bCs/>
          <w:color w:val="000000"/>
          <w:sz w:val="20"/>
          <w:szCs w:val="20"/>
          <w:u w:val="single"/>
        </w:rPr>
        <w:t>Données sur les</w:t>
      </w:r>
      <w:r w:rsidR="006B30A1" w:rsidRPr="00B71208">
        <w:rPr>
          <w:rFonts w:ascii="Arial" w:hAnsi="Arial" w:cs="Arial"/>
          <w:b/>
          <w:bCs/>
          <w:color w:val="000000"/>
          <w:sz w:val="20"/>
          <w:szCs w:val="20"/>
          <w:u w:val="single"/>
        </w:rPr>
        <w:t xml:space="preserve"> procédés de fabrication</w:t>
      </w:r>
      <w:r w:rsidR="00EE0491" w:rsidRPr="00CD7D2D">
        <w:rPr>
          <w:rFonts w:ascii="Arial" w:hAnsi="Arial" w:cs="Arial"/>
          <w:b/>
          <w:bCs/>
          <w:color w:val="000000"/>
          <w:sz w:val="20"/>
          <w:szCs w:val="20"/>
          <w:u w:val="single"/>
        </w:rPr>
        <w:t> :</w:t>
      </w:r>
      <w:r w:rsidR="00EE0491" w:rsidRPr="00CD7D2D">
        <w:rPr>
          <w:rFonts w:ascii="Arial" w:hAnsi="Arial" w:cs="Arial"/>
          <w:bCs/>
          <w:iCs/>
          <w:sz w:val="20"/>
          <w:szCs w:val="20"/>
        </w:rPr>
        <w:t xml:space="preserve"> </w:t>
      </w:r>
      <w:r>
        <w:rPr>
          <w:rFonts w:ascii="Arial" w:hAnsi="Arial" w:cs="Arial"/>
          <w:bCs/>
          <w:iCs/>
          <w:sz w:val="20"/>
          <w:szCs w:val="20"/>
        </w:rPr>
        <w:t xml:space="preserve">veuillez préciser : </w:t>
      </w:r>
    </w:p>
    <w:p w14:paraId="1ECD4533" w14:textId="77777777" w:rsidR="008F21A2" w:rsidRDefault="006B30A1" w:rsidP="008F21A2">
      <w:pPr>
        <w:pStyle w:val="Paragraphedeliste"/>
        <w:numPr>
          <w:ilvl w:val="0"/>
          <w:numId w:val="35"/>
        </w:numPr>
        <w:jc w:val="both"/>
        <w:rPr>
          <w:rFonts w:ascii="Arial" w:hAnsi="Arial" w:cs="Arial"/>
          <w:color w:val="000000"/>
          <w:sz w:val="20"/>
          <w:szCs w:val="20"/>
        </w:rPr>
      </w:pPr>
      <w:r w:rsidRPr="00B71208">
        <w:rPr>
          <w:rFonts w:ascii="Arial" w:hAnsi="Arial" w:cs="Arial"/>
          <w:color w:val="000000"/>
          <w:sz w:val="20"/>
          <w:szCs w:val="20"/>
        </w:rPr>
        <w:t xml:space="preserve">le degré de division de la drogue végétale, </w:t>
      </w:r>
    </w:p>
    <w:p w14:paraId="43E4833A" w14:textId="77777777" w:rsidR="008F21A2" w:rsidRDefault="006B30A1" w:rsidP="008F21A2">
      <w:pPr>
        <w:pStyle w:val="Paragraphedeliste"/>
        <w:numPr>
          <w:ilvl w:val="0"/>
          <w:numId w:val="35"/>
        </w:numPr>
        <w:jc w:val="both"/>
        <w:rPr>
          <w:rFonts w:ascii="Arial" w:hAnsi="Arial" w:cs="Arial"/>
          <w:color w:val="000000"/>
          <w:sz w:val="20"/>
          <w:szCs w:val="20"/>
        </w:rPr>
      </w:pPr>
      <w:r w:rsidRPr="00B71208">
        <w:rPr>
          <w:rFonts w:ascii="Arial" w:hAnsi="Arial" w:cs="Arial"/>
          <w:color w:val="000000"/>
          <w:sz w:val="20"/>
          <w:szCs w:val="20"/>
        </w:rPr>
        <w:t xml:space="preserve">le type d’extraction, </w:t>
      </w:r>
    </w:p>
    <w:p w14:paraId="308B2FC6" w14:textId="77777777" w:rsidR="008F21A2" w:rsidRDefault="006B30A1" w:rsidP="008F21A2">
      <w:pPr>
        <w:pStyle w:val="Paragraphedeliste"/>
        <w:numPr>
          <w:ilvl w:val="0"/>
          <w:numId w:val="35"/>
        </w:numPr>
        <w:jc w:val="both"/>
        <w:rPr>
          <w:rFonts w:ascii="Arial" w:hAnsi="Arial" w:cs="Arial"/>
          <w:color w:val="000000"/>
          <w:sz w:val="20"/>
          <w:szCs w:val="20"/>
        </w:rPr>
      </w:pPr>
      <w:r w:rsidRPr="00B71208">
        <w:rPr>
          <w:rFonts w:ascii="Arial" w:hAnsi="Arial" w:cs="Arial"/>
          <w:color w:val="000000"/>
          <w:sz w:val="20"/>
          <w:szCs w:val="20"/>
        </w:rPr>
        <w:t xml:space="preserve">le solvant, </w:t>
      </w:r>
    </w:p>
    <w:p w14:paraId="66B48164" w14:textId="77777777" w:rsidR="008F21A2" w:rsidRDefault="006B30A1" w:rsidP="008F21A2">
      <w:pPr>
        <w:pStyle w:val="Paragraphedeliste"/>
        <w:numPr>
          <w:ilvl w:val="0"/>
          <w:numId w:val="35"/>
        </w:numPr>
        <w:jc w:val="both"/>
        <w:rPr>
          <w:rFonts w:ascii="Arial" w:hAnsi="Arial" w:cs="Arial"/>
          <w:color w:val="000000"/>
          <w:sz w:val="20"/>
          <w:szCs w:val="20"/>
        </w:rPr>
      </w:pPr>
      <w:r w:rsidRPr="00B71208">
        <w:rPr>
          <w:rFonts w:ascii="Arial" w:hAnsi="Arial" w:cs="Arial"/>
          <w:color w:val="000000"/>
          <w:sz w:val="20"/>
          <w:szCs w:val="20"/>
        </w:rPr>
        <w:t xml:space="preserve">le rapport solvant / masse de drogue végétale traitée, </w:t>
      </w:r>
    </w:p>
    <w:p w14:paraId="35D4B797" w14:textId="77777777" w:rsidR="008F21A2" w:rsidRDefault="006B30A1" w:rsidP="008F21A2">
      <w:pPr>
        <w:pStyle w:val="Paragraphedeliste"/>
        <w:numPr>
          <w:ilvl w:val="0"/>
          <w:numId w:val="35"/>
        </w:numPr>
        <w:jc w:val="both"/>
        <w:rPr>
          <w:rFonts w:ascii="Arial" w:hAnsi="Arial" w:cs="Arial"/>
          <w:color w:val="000000"/>
          <w:sz w:val="20"/>
          <w:szCs w:val="20"/>
        </w:rPr>
      </w:pPr>
      <w:r w:rsidRPr="00B71208">
        <w:rPr>
          <w:rFonts w:ascii="Arial" w:hAnsi="Arial" w:cs="Arial"/>
          <w:color w:val="000000"/>
          <w:sz w:val="20"/>
          <w:szCs w:val="20"/>
        </w:rPr>
        <w:t xml:space="preserve">la durée / température / pression de l’extraction, </w:t>
      </w:r>
    </w:p>
    <w:p w14:paraId="3C93E2AA" w14:textId="77777777" w:rsidR="008F21A2" w:rsidRDefault="006B30A1" w:rsidP="008F21A2">
      <w:pPr>
        <w:pStyle w:val="Paragraphedeliste"/>
        <w:numPr>
          <w:ilvl w:val="0"/>
          <w:numId w:val="35"/>
        </w:numPr>
        <w:jc w:val="both"/>
        <w:rPr>
          <w:rFonts w:ascii="Arial" w:hAnsi="Arial" w:cs="Arial"/>
          <w:color w:val="000000"/>
          <w:sz w:val="20"/>
          <w:szCs w:val="20"/>
        </w:rPr>
      </w:pPr>
      <w:r w:rsidRPr="00B71208">
        <w:rPr>
          <w:rFonts w:ascii="Arial" w:hAnsi="Arial" w:cs="Arial"/>
          <w:color w:val="000000"/>
          <w:sz w:val="20"/>
          <w:szCs w:val="20"/>
        </w:rPr>
        <w:t xml:space="preserve">l'utilisation (à justifier le cas échéant) de solvants recyclés, </w:t>
      </w:r>
    </w:p>
    <w:p w14:paraId="106B6030" w14:textId="77777777" w:rsidR="008F21A2" w:rsidRDefault="006B30A1" w:rsidP="008F21A2">
      <w:pPr>
        <w:pStyle w:val="Paragraphedeliste"/>
        <w:numPr>
          <w:ilvl w:val="0"/>
          <w:numId w:val="35"/>
        </w:numPr>
        <w:jc w:val="both"/>
        <w:rPr>
          <w:rFonts w:ascii="Arial" w:hAnsi="Arial" w:cs="Arial"/>
          <w:color w:val="000000"/>
          <w:sz w:val="20"/>
          <w:szCs w:val="20"/>
        </w:rPr>
      </w:pPr>
      <w:r w:rsidRPr="00B71208">
        <w:rPr>
          <w:rFonts w:ascii="Arial" w:hAnsi="Arial" w:cs="Arial"/>
          <w:color w:val="000000"/>
          <w:sz w:val="20"/>
          <w:szCs w:val="20"/>
        </w:rPr>
        <w:t xml:space="preserve">l'ajout de solvants et d'adjuvants à l’extrait (avec identification claire des solvants et adjuvants utilisés pour ajustement du titre), </w:t>
      </w:r>
    </w:p>
    <w:p w14:paraId="0255CF68" w14:textId="77777777" w:rsidR="008F21A2" w:rsidRDefault="008F21A2" w:rsidP="0052443E">
      <w:pPr>
        <w:pStyle w:val="Paragraphedeliste"/>
        <w:numPr>
          <w:ilvl w:val="0"/>
          <w:numId w:val="35"/>
        </w:numPr>
        <w:jc w:val="both"/>
        <w:rPr>
          <w:rFonts w:ascii="Arial" w:hAnsi="Arial" w:cs="Arial"/>
          <w:color w:val="000000"/>
          <w:sz w:val="20"/>
          <w:szCs w:val="20"/>
        </w:rPr>
      </w:pPr>
      <w:r w:rsidRPr="008F21A2">
        <w:rPr>
          <w:rFonts w:ascii="Arial" w:hAnsi="Arial" w:cs="Arial"/>
          <w:color w:val="000000"/>
          <w:sz w:val="20"/>
          <w:szCs w:val="20"/>
        </w:rPr>
        <w:t>l’addition d’excipients inertes et</w:t>
      </w:r>
      <w:r w:rsidR="006B30A1" w:rsidRPr="008F21A2">
        <w:rPr>
          <w:rFonts w:ascii="Arial" w:hAnsi="Arial" w:cs="Arial"/>
          <w:color w:val="000000"/>
          <w:sz w:val="20"/>
          <w:szCs w:val="20"/>
        </w:rPr>
        <w:t xml:space="preserve"> d'excipients technologiques, de conservateurs, d’antioxydants avec indication de leur nom, pureté et teneur, </w:t>
      </w:r>
    </w:p>
    <w:p w14:paraId="31028493" w14:textId="77777777" w:rsidR="008F21A2" w:rsidRPr="005F47EF" w:rsidRDefault="006B30A1" w:rsidP="005F47EF">
      <w:pPr>
        <w:pStyle w:val="Paragraphedeliste"/>
        <w:numPr>
          <w:ilvl w:val="0"/>
          <w:numId w:val="35"/>
        </w:numPr>
        <w:jc w:val="both"/>
        <w:rPr>
          <w:rFonts w:ascii="Arial" w:hAnsi="Arial" w:cs="Arial"/>
          <w:color w:val="000000"/>
          <w:sz w:val="20"/>
          <w:szCs w:val="20"/>
        </w:rPr>
      </w:pPr>
      <w:r w:rsidRPr="008F21A2">
        <w:rPr>
          <w:rFonts w:ascii="Arial" w:hAnsi="Arial" w:cs="Arial"/>
          <w:color w:val="000000"/>
          <w:sz w:val="20"/>
          <w:szCs w:val="20"/>
        </w:rPr>
        <w:t>les contrôles en cours de productio</w:t>
      </w:r>
      <w:r w:rsidR="005F47EF">
        <w:rPr>
          <w:rFonts w:ascii="Arial" w:hAnsi="Arial" w:cs="Arial"/>
          <w:color w:val="000000"/>
          <w:sz w:val="20"/>
          <w:szCs w:val="20"/>
        </w:rPr>
        <w:t>n pour l'obtention de l’extrait</w:t>
      </w:r>
    </w:p>
    <w:p w14:paraId="48A4D34C" w14:textId="77777777" w:rsidR="00EE0491" w:rsidRPr="000C0E2A" w:rsidRDefault="00EE0491" w:rsidP="005F47EF">
      <w:pPr>
        <w:pStyle w:val="Paragraphedeliste"/>
        <w:jc w:val="both"/>
        <w:rPr>
          <w:rFonts w:ascii="Arial" w:hAnsi="Arial" w:cs="Arial"/>
          <w:bCs/>
          <w:iCs/>
          <w:sz w:val="20"/>
          <w:szCs w:val="20"/>
        </w:rPr>
      </w:pPr>
    </w:p>
    <w:p w14:paraId="764AD78F" w14:textId="77777777" w:rsidR="000C0E2A" w:rsidRPr="000C0E2A" w:rsidRDefault="000C0E2A" w:rsidP="006B30A1">
      <w:pPr>
        <w:pStyle w:val="Paragraphedeliste"/>
        <w:rPr>
          <w:rFonts w:ascii="Arial" w:hAnsi="Arial" w:cs="Arial"/>
          <w:bCs/>
          <w:iCs/>
          <w:sz w:val="20"/>
          <w:szCs w:val="20"/>
        </w:rPr>
      </w:pPr>
    </w:p>
    <w:p w14:paraId="303C77B2" w14:textId="77777777" w:rsidR="000C0E2A" w:rsidRPr="00676B46" w:rsidRDefault="00676B46" w:rsidP="00676B46">
      <w:pPr>
        <w:pStyle w:val="Paragraphedeliste"/>
        <w:ind w:left="0"/>
        <w:jc w:val="both"/>
        <w:rPr>
          <w:rFonts w:ascii="Arial" w:hAnsi="Arial" w:cs="Arial"/>
          <w:b/>
          <w:bCs/>
          <w:iCs/>
          <w:sz w:val="20"/>
          <w:szCs w:val="20"/>
        </w:rPr>
      </w:pPr>
      <w:r w:rsidRPr="00676B46">
        <w:rPr>
          <w:rFonts w:ascii="Arial" w:hAnsi="Arial" w:cs="Arial"/>
          <w:b/>
          <w:bCs/>
          <w:iCs/>
          <w:sz w:val="20"/>
          <w:szCs w:val="20"/>
        </w:rPr>
        <w:t>Obtention de produits finis</w:t>
      </w:r>
      <w:r>
        <w:rPr>
          <w:rFonts w:ascii="Arial" w:hAnsi="Arial" w:cs="Arial"/>
          <w:b/>
          <w:bCs/>
          <w:iCs/>
          <w:sz w:val="20"/>
          <w:szCs w:val="20"/>
        </w:rPr>
        <w:t> :</w:t>
      </w:r>
    </w:p>
    <w:p w14:paraId="1AC8AD20" w14:textId="73A54F2A" w:rsidR="00EE0491" w:rsidRPr="006B30A1" w:rsidRDefault="000C0E2A" w:rsidP="006B30A1">
      <w:pPr>
        <w:pStyle w:val="Paragraphedeliste"/>
        <w:numPr>
          <w:ilvl w:val="0"/>
          <w:numId w:val="23"/>
        </w:numPr>
        <w:jc w:val="both"/>
        <w:rPr>
          <w:rFonts w:ascii="Arial" w:hAnsi="Arial" w:cs="Arial"/>
          <w:bCs/>
          <w:iCs/>
          <w:sz w:val="20"/>
          <w:szCs w:val="20"/>
        </w:rPr>
      </w:pPr>
      <w:r w:rsidRPr="000C0E2A">
        <w:rPr>
          <w:rFonts w:ascii="Arial" w:hAnsi="Arial" w:cs="Arial"/>
          <w:b/>
          <w:bCs/>
          <w:color w:val="000000"/>
          <w:sz w:val="20"/>
          <w:szCs w:val="20"/>
          <w:u w:val="single"/>
        </w:rPr>
        <w:t>Des données relatives  à la fabrication :</w:t>
      </w:r>
      <w:r w:rsidRPr="000C0E2A">
        <w:rPr>
          <w:rFonts w:ascii="Arial" w:hAnsi="Arial" w:cs="Arial"/>
          <w:bCs/>
          <w:iCs/>
          <w:sz w:val="20"/>
          <w:szCs w:val="20"/>
        </w:rPr>
        <w:t xml:space="preserve"> </w:t>
      </w:r>
      <w:r w:rsidRPr="000C0E2A">
        <w:rPr>
          <w:rFonts w:ascii="Arial" w:hAnsi="Arial" w:cs="Arial"/>
          <w:color w:val="000000"/>
          <w:sz w:val="20"/>
          <w:szCs w:val="20"/>
        </w:rPr>
        <w:t>description du procédé (description des étapes critiques et de leurs contrôles)</w:t>
      </w:r>
      <w:r w:rsidR="00125BCA">
        <w:rPr>
          <w:rFonts w:ascii="Arial" w:hAnsi="Arial" w:cs="Arial"/>
          <w:color w:val="000000"/>
          <w:sz w:val="20"/>
          <w:szCs w:val="20"/>
        </w:rPr>
        <w:t xml:space="preserve"> </w:t>
      </w:r>
      <w:r w:rsidR="00125BCA">
        <w:rPr>
          <w:rFonts w:ascii="Arial" w:hAnsi="Arial" w:cs="Arial"/>
          <w:bCs/>
          <w:iCs/>
          <w:sz w:val="20"/>
          <w:szCs w:val="20"/>
        </w:rPr>
        <w:t>(</w:t>
      </w:r>
      <w:r w:rsidR="00125BCA" w:rsidRPr="006B30A1">
        <w:rPr>
          <w:rFonts w:ascii="Arial" w:hAnsi="Arial" w:cs="Arial"/>
          <w:bCs/>
          <w:iCs/>
          <w:sz w:val="20"/>
          <w:szCs w:val="20"/>
        </w:rPr>
        <w:t xml:space="preserve">article </w:t>
      </w:r>
      <w:r w:rsidR="00125BCA">
        <w:rPr>
          <w:rFonts w:ascii="Arial" w:hAnsi="Arial" w:cs="Arial"/>
          <w:bCs/>
          <w:iCs/>
          <w:sz w:val="20"/>
          <w:szCs w:val="20"/>
        </w:rPr>
        <w:t>2.4</w:t>
      </w:r>
      <w:r w:rsidR="00125BCA" w:rsidRPr="006B30A1">
        <w:rPr>
          <w:rFonts w:ascii="Arial" w:hAnsi="Arial" w:cs="Arial"/>
          <w:bCs/>
          <w:iCs/>
          <w:sz w:val="20"/>
          <w:szCs w:val="20"/>
        </w:rPr>
        <w:t xml:space="preserve"> de </w:t>
      </w:r>
      <w:r w:rsidR="00F437E7">
        <w:rPr>
          <w:rFonts w:ascii="Arial" w:hAnsi="Arial" w:cs="Arial"/>
          <w:bCs/>
          <w:iCs/>
          <w:sz w:val="20"/>
          <w:szCs w:val="20"/>
        </w:rPr>
        <w:t>la partie II</w:t>
      </w:r>
      <w:r w:rsidR="00125BCA" w:rsidRPr="006B30A1">
        <w:rPr>
          <w:rFonts w:ascii="Arial" w:hAnsi="Arial" w:cs="Arial"/>
          <w:bCs/>
          <w:iCs/>
          <w:sz w:val="20"/>
          <w:szCs w:val="20"/>
        </w:rPr>
        <w:t xml:space="preserve"> du cahier des charges dédiée aux spécifications et contrôles permettant de garantir la qualité des produits utilisés lors de l’expérimentation</w:t>
      </w:r>
      <w:r w:rsidR="00125BCA">
        <w:rPr>
          <w:rFonts w:ascii="Arial" w:hAnsi="Arial" w:cs="Arial"/>
          <w:bCs/>
          <w:iCs/>
          <w:sz w:val="20"/>
          <w:szCs w:val="20"/>
        </w:rPr>
        <w:t>)</w:t>
      </w:r>
      <w:r w:rsidR="00125BCA" w:rsidRPr="006B30A1">
        <w:rPr>
          <w:rFonts w:ascii="Arial" w:hAnsi="Arial" w:cs="Arial"/>
          <w:bCs/>
          <w:iCs/>
          <w:sz w:val="20"/>
          <w:szCs w:val="20"/>
        </w:rPr>
        <w:t>;</w:t>
      </w:r>
    </w:p>
    <w:p w14:paraId="1FA666B7" w14:textId="77777777" w:rsidR="00E02522" w:rsidRDefault="00E02522" w:rsidP="00D71198">
      <w:pPr>
        <w:rPr>
          <w:rFonts w:ascii="Arial" w:hAnsi="Arial" w:cs="Arial"/>
          <w:sz w:val="20"/>
          <w:szCs w:val="20"/>
        </w:rPr>
      </w:pPr>
    </w:p>
    <w:sectPr w:rsidR="00E02522" w:rsidSect="0048384C">
      <w:headerReference w:type="default" r:id="rId9"/>
      <w:footerReference w:type="default" r:id="rId10"/>
      <w:pgSz w:w="11906" w:h="16838"/>
      <w:pgMar w:top="426" w:right="707" w:bottom="709" w:left="709" w:header="421" w:footer="23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5DE013" w16cid:durableId="230BC3AF"/>
  <w16cid:commentId w16cid:paraId="5476FDB4" w16cid:durableId="230BC121"/>
  <w16cid:commentId w16cid:paraId="73EFCFB5" w16cid:durableId="230BC122"/>
  <w16cid:commentId w16cid:paraId="5200537B" w16cid:durableId="230BC123"/>
  <w16cid:commentId w16cid:paraId="718F71EB" w16cid:durableId="230BC124"/>
  <w16cid:commentId w16cid:paraId="47D0BF3E" w16cid:durableId="230BC27F"/>
  <w16cid:commentId w16cid:paraId="56C40A5A" w16cid:durableId="230BC2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5092D" w14:textId="77777777" w:rsidR="00EA3755" w:rsidRDefault="00EA3755">
      <w:r>
        <w:separator/>
      </w:r>
    </w:p>
  </w:endnote>
  <w:endnote w:type="continuationSeparator" w:id="0">
    <w:p w14:paraId="6FB5BE07" w14:textId="77777777" w:rsidR="00EA3755" w:rsidRDefault="00EA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11A97" w14:textId="2C3C8151" w:rsidR="00A31146" w:rsidRPr="00F437E7" w:rsidRDefault="00F437E7" w:rsidP="00F437E7">
    <w:pPr>
      <w:pStyle w:val="Pieddepage"/>
      <w:jc w:val="center"/>
      <w:rPr>
        <w:rFonts w:ascii="Calibri" w:hAnsi="Calibri" w:cs="Calibri"/>
        <w:sz w:val="18"/>
        <w:szCs w:val="18"/>
      </w:rPr>
    </w:pPr>
    <w:r w:rsidRPr="00F437E7">
      <w:rPr>
        <w:rFonts w:ascii="Calibri" w:hAnsi="Calibri" w:cs="Calibri"/>
        <w:sz w:val="18"/>
        <w:szCs w:val="18"/>
      </w:rPr>
      <w:t>Fourniture et distribution à titre gratuit de médicaments à base de cannabis pour les patients qui participeront à l’expérimentation de l’usage médical du cannabis</w:t>
    </w:r>
    <w:r w:rsidR="00A31146" w:rsidRPr="00F437E7">
      <w:rPr>
        <w:rFonts w:ascii="Calibri" w:hAnsi="Calibri" w:cs="Calibri"/>
        <w:sz w:val="18"/>
        <w:szCs w:val="18"/>
      </w:rPr>
      <w:t>-Cadre de réponse</w:t>
    </w:r>
    <w:r w:rsidR="00B42F1C" w:rsidRPr="00F437E7">
      <w:rPr>
        <w:rFonts w:ascii="Calibri" w:hAnsi="Calibri" w:cs="Calibri"/>
        <w:sz w:val="18"/>
        <w:szCs w:val="18"/>
      </w:rPr>
      <w:t xml:space="preserve"> </w:t>
    </w:r>
  </w:p>
  <w:p w14:paraId="7DA5CCFF" w14:textId="77777777" w:rsidR="00AE415B" w:rsidRPr="00A31146" w:rsidRDefault="00AE415B" w:rsidP="00A31146">
    <w:pPr>
      <w:pStyle w:val="Pieddepage"/>
      <w:jc w:val="center"/>
      <w:rPr>
        <w:sz w:val="18"/>
        <w:szCs w:val="18"/>
      </w:rPr>
    </w:pPr>
    <w:r w:rsidRPr="00A31146">
      <w:rPr>
        <w:sz w:val="18"/>
        <w:szCs w:val="18"/>
      </w:rPr>
      <w:t xml:space="preserve">- </w:t>
    </w:r>
    <w:r w:rsidRPr="00A31146">
      <w:rPr>
        <w:rFonts w:ascii="Calibri" w:hAnsi="Calibri" w:cs="Calibri"/>
        <w:sz w:val="18"/>
        <w:szCs w:val="18"/>
      </w:rPr>
      <w:fldChar w:fldCharType="begin"/>
    </w:r>
    <w:r w:rsidRPr="00A31146">
      <w:rPr>
        <w:rFonts w:ascii="Calibri" w:hAnsi="Calibri" w:cs="Calibri"/>
        <w:sz w:val="18"/>
        <w:szCs w:val="18"/>
      </w:rPr>
      <w:instrText xml:space="preserve"> PAGE </w:instrText>
    </w:r>
    <w:r w:rsidRPr="00A31146">
      <w:rPr>
        <w:rFonts w:ascii="Calibri" w:hAnsi="Calibri" w:cs="Calibri"/>
        <w:sz w:val="18"/>
        <w:szCs w:val="18"/>
      </w:rPr>
      <w:fldChar w:fldCharType="separate"/>
    </w:r>
    <w:r w:rsidR="004F3A8F">
      <w:rPr>
        <w:rFonts w:ascii="Calibri" w:hAnsi="Calibri" w:cs="Calibri"/>
        <w:noProof/>
        <w:sz w:val="18"/>
        <w:szCs w:val="18"/>
      </w:rPr>
      <w:t>1</w:t>
    </w:r>
    <w:r w:rsidRPr="00A31146">
      <w:rPr>
        <w:rFonts w:ascii="Calibri" w:hAnsi="Calibri" w:cs="Calibri"/>
        <w:sz w:val="18"/>
        <w:szCs w:val="18"/>
      </w:rPr>
      <w:fldChar w:fldCharType="end"/>
    </w:r>
    <w:r w:rsidRPr="00A31146">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C7DFA" w14:textId="77777777" w:rsidR="00EA3755" w:rsidRDefault="00EA3755">
      <w:r>
        <w:separator/>
      </w:r>
    </w:p>
  </w:footnote>
  <w:footnote w:type="continuationSeparator" w:id="0">
    <w:p w14:paraId="652F16B4" w14:textId="77777777" w:rsidR="00EA3755" w:rsidRDefault="00EA3755">
      <w:r>
        <w:continuationSeparator/>
      </w:r>
    </w:p>
  </w:footnote>
  <w:footnote w:id="1">
    <w:p w14:paraId="66F6452D" w14:textId="698CA904" w:rsidR="00C3252F" w:rsidRPr="0087239F" w:rsidRDefault="00C3252F" w:rsidP="0087074C">
      <w:pPr>
        <w:pStyle w:val="Notedebasdepage"/>
        <w:jc w:val="both"/>
        <w:rPr>
          <w:rFonts w:ascii="Arial" w:hAnsi="Arial" w:cs="Arial"/>
          <w:sz w:val="16"/>
          <w:szCs w:val="16"/>
        </w:rPr>
      </w:pPr>
      <w:r w:rsidRPr="0087239F">
        <w:rPr>
          <w:rStyle w:val="Appelnotedebasdep"/>
          <w:rFonts w:ascii="Arial" w:hAnsi="Arial" w:cs="Arial"/>
          <w:sz w:val="16"/>
          <w:szCs w:val="16"/>
        </w:rPr>
        <w:footnoteRef/>
      </w:r>
      <w:r w:rsidRPr="0087239F">
        <w:rPr>
          <w:rFonts w:ascii="Arial" w:hAnsi="Arial" w:cs="Arial"/>
          <w:sz w:val="16"/>
          <w:szCs w:val="16"/>
        </w:rPr>
        <w:t xml:space="preserve"> Conformément à l'article IV du cahier des charges, tout fournisseur candidatant à la sélection est en droit de présenter le partenariat conçu avec un exploitant soit à la date du dépôt des propositions</w:t>
      </w:r>
      <w:r w:rsidR="001673F0">
        <w:rPr>
          <w:rFonts w:ascii="Arial" w:hAnsi="Arial" w:cs="Arial"/>
          <w:sz w:val="16"/>
          <w:szCs w:val="16"/>
        </w:rPr>
        <w:t xml:space="preserve"> (24/11/2020, 16H30) </w:t>
      </w:r>
      <w:r w:rsidR="00687766">
        <w:rPr>
          <w:rFonts w:ascii="Arial" w:hAnsi="Arial" w:cs="Arial"/>
          <w:sz w:val="16"/>
          <w:szCs w:val="16"/>
        </w:rPr>
        <w:t>dans les formes requises dans le document «conditions de participation et d’attribution » </w:t>
      </w:r>
      <w:r w:rsidR="001673F0">
        <w:rPr>
          <w:rFonts w:ascii="Arial" w:hAnsi="Arial" w:cs="Arial"/>
          <w:sz w:val="16"/>
          <w:szCs w:val="16"/>
        </w:rPr>
        <w:t>ou</w:t>
      </w:r>
      <w:r w:rsidRPr="0087239F">
        <w:rPr>
          <w:rFonts w:ascii="Arial" w:hAnsi="Arial" w:cs="Arial"/>
          <w:sz w:val="16"/>
          <w:szCs w:val="16"/>
        </w:rPr>
        <w:t xml:space="preserve"> à la date de dépôt des échantillons</w:t>
      </w:r>
      <w:r w:rsidR="001673F0">
        <w:rPr>
          <w:rFonts w:ascii="Arial" w:hAnsi="Arial" w:cs="Arial"/>
          <w:sz w:val="16"/>
          <w:szCs w:val="16"/>
        </w:rPr>
        <w:t xml:space="preserve"> (15/12/2020, 16H30)</w:t>
      </w:r>
      <w:r w:rsidR="00687766">
        <w:rPr>
          <w:rFonts w:ascii="Arial" w:hAnsi="Arial" w:cs="Arial"/>
          <w:sz w:val="16"/>
          <w:szCs w:val="16"/>
        </w:rPr>
        <w:t xml:space="preserve"> selon les modalités décrites dans le</w:t>
      </w:r>
      <w:r w:rsidR="00687766" w:rsidRPr="00687766">
        <w:t xml:space="preserve"> </w:t>
      </w:r>
      <w:r w:rsidR="00687766" w:rsidRPr="00687766">
        <w:rPr>
          <w:rFonts w:ascii="Arial" w:hAnsi="Arial" w:cs="Arial"/>
          <w:sz w:val="16"/>
          <w:szCs w:val="16"/>
        </w:rPr>
        <w:t>document «conditions de participation et d’attribution »</w:t>
      </w:r>
      <w:r w:rsidR="00687766">
        <w:rPr>
          <w:rFonts w:ascii="Arial" w:hAnsi="Arial" w:cs="Arial"/>
          <w:sz w:val="16"/>
          <w:szCs w:val="16"/>
        </w:rPr>
        <w:t xml:space="preserve">. </w:t>
      </w:r>
    </w:p>
    <w:p w14:paraId="10C8B6D4" w14:textId="77777777" w:rsidR="00C3252F" w:rsidRPr="0087239F" w:rsidRDefault="00C3252F" w:rsidP="0087074C">
      <w:pPr>
        <w:pStyle w:val="Notedebasdepage"/>
        <w:jc w:val="both"/>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197B8" w14:textId="77777777" w:rsidR="00AE415B" w:rsidRPr="00D92CF7" w:rsidRDefault="00AE415B" w:rsidP="00C24326">
    <w:pPr>
      <w:pStyle w:val="En-tte"/>
      <w:jc w:val="right"/>
      <w:rPr>
        <w:rFonts w:ascii="Calibri" w:hAnsi="Calibri" w:cs="Calibri"/>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B2C0B66"/>
    <w:lvl w:ilvl="0">
      <w:numFmt w:val="decimal"/>
      <w:pStyle w:val="Puces1"/>
      <w:lvlText w:val="*"/>
      <w:lvlJc w:val="left"/>
    </w:lvl>
  </w:abstractNum>
  <w:abstractNum w:abstractNumId="1">
    <w:nsid w:val="0A673B0B"/>
    <w:multiLevelType w:val="multilevel"/>
    <w:tmpl w:val="AB44DAD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1175E70"/>
    <w:multiLevelType w:val="hybridMultilevel"/>
    <w:tmpl w:val="D63EC4F4"/>
    <w:lvl w:ilvl="0" w:tplc="291A4A18">
      <w:start w:val="5"/>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1911CB1"/>
    <w:multiLevelType w:val="hybridMultilevel"/>
    <w:tmpl w:val="B31E3C6E"/>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01">
      <w:start w:val="1"/>
      <w:numFmt w:val="bullet"/>
      <w:lvlText w:val=""/>
      <w:lvlJc w:val="left"/>
      <w:pPr>
        <w:tabs>
          <w:tab w:val="num" w:pos="2340"/>
        </w:tabs>
        <w:ind w:left="2340" w:hanging="360"/>
      </w:pPr>
      <w:rPr>
        <w:rFonts w:ascii="Symbol" w:hAnsi="Symbol" w:hint="default"/>
      </w:r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30A166A"/>
    <w:multiLevelType w:val="hybridMultilevel"/>
    <w:tmpl w:val="D7104070"/>
    <w:lvl w:ilvl="0" w:tplc="CFF0AD1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3C46FCB"/>
    <w:multiLevelType w:val="hybridMultilevel"/>
    <w:tmpl w:val="2048EDFC"/>
    <w:lvl w:ilvl="0" w:tplc="815AC51E">
      <w:start w:val="1"/>
      <w:numFmt w:val="bullet"/>
      <w:lvlText w:val="•"/>
      <w:lvlJc w:val="left"/>
      <w:pPr>
        <w:tabs>
          <w:tab w:val="num" w:pos="720"/>
        </w:tabs>
        <w:ind w:left="720" w:hanging="360"/>
      </w:pPr>
      <w:rPr>
        <w:rFonts w:ascii="Arial" w:hAnsi="Arial" w:hint="default"/>
      </w:rPr>
    </w:lvl>
    <w:lvl w:ilvl="1" w:tplc="A0EE3260" w:tentative="1">
      <w:start w:val="1"/>
      <w:numFmt w:val="bullet"/>
      <w:lvlText w:val="•"/>
      <w:lvlJc w:val="left"/>
      <w:pPr>
        <w:tabs>
          <w:tab w:val="num" w:pos="1440"/>
        </w:tabs>
        <w:ind w:left="1440" w:hanging="360"/>
      </w:pPr>
      <w:rPr>
        <w:rFonts w:ascii="Arial" w:hAnsi="Arial" w:hint="default"/>
      </w:rPr>
    </w:lvl>
    <w:lvl w:ilvl="2" w:tplc="D6C00468" w:tentative="1">
      <w:start w:val="1"/>
      <w:numFmt w:val="bullet"/>
      <w:lvlText w:val="•"/>
      <w:lvlJc w:val="left"/>
      <w:pPr>
        <w:tabs>
          <w:tab w:val="num" w:pos="2160"/>
        </w:tabs>
        <w:ind w:left="2160" w:hanging="360"/>
      </w:pPr>
      <w:rPr>
        <w:rFonts w:ascii="Arial" w:hAnsi="Arial" w:hint="default"/>
      </w:rPr>
    </w:lvl>
    <w:lvl w:ilvl="3" w:tplc="7E86397E" w:tentative="1">
      <w:start w:val="1"/>
      <w:numFmt w:val="bullet"/>
      <w:lvlText w:val="•"/>
      <w:lvlJc w:val="left"/>
      <w:pPr>
        <w:tabs>
          <w:tab w:val="num" w:pos="2880"/>
        </w:tabs>
        <w:ind w:left="2880" w:hanging="360"/>
      </w:pPr>
      <w:rPr>
        <w:rFonts w:ascii="Arial" w:hAnsi="Arial" w:hint="default"/>
      </w:rPr>
    </w:lvl>
    <w:lvl w:ilvl="4" w:tplc="0004D0C0" w:tentative="1">
      <w:start w:val="1"/>
      <w:numFmt w:val="bullet"/>
      <w:lvlText w:val="•"/>
      <w:lvlJc w:val="left"/>
      <w:pPr>
        <w:tabs>
          <w:tab w:val="num" w:pos="3600"/>
        </w:tabs>
        <w:ind w:left="3600" w:hanging="360"/>
      </w:pPr>
      <w:rPr>
        <w:rFonts w:ascii="Arial" w:hAnsi="Arial" w:hint="default"/>
      </w:rPr>
    </w:lvl>
    <w:lvl w:ilvl="5" w:tplc="06425DB6" w:tentative="1">
      <w:start w:val="1"/>
      <w:numFmt w:val="bullet"/>
      <w:lvlText w:val="•"/>
      <w:lvlJc w:val="left"/>
      <w:pPr>
        <w:tabs>
          <w:tab w:val="num" w:pos="4320"/>
        </w:tabs>
        <w:ind w:left="4320" w:hanging="360"/>
      </w:pPr>
      <w:rPr>
        <w:rFonts w:ascii="Arial" w:hAnsi="Arial" w:hint="default"/>
      </w:rPr>
    </w:lvl>
    <w:lvl w:ilvl="6" w:tplc="64BAA30E" w:tentative="1">
      <w:start w:val="1"/>
      <w:numFmt w:val="bullet"/>
      <w:lvlText w:val="•"/>
      <w:lvlJc w:val="left"/>
      <w:pPr>
        <w:tabs>
          <w:tab w:val="num" w:pos="5040"/>
        </w:tabs>
        <w:ind w:left="5040" w:hanging="360"/>
      </w:pPr>
      <w:rPr>
        <w:rFonts w:ascii="Arial" w:hAnsi="Arial" w:hint="default"/>
      </w:rPr>
    </w:lvl>
    <w:lvl w:ilvl="7" w:tplc="BDA046F0" w:tentative="1">
      <w:start w:val="1"/>
      <w:numFmt w:val="bullet"/>
      <w:lvlText w:val="•"/>
      <w:lvlJc w:val="left"/>
      <w:pPr>
        <w:tabs>
          <w:tab w:val="num" w:pos="5760"/>
        </w:tabs>
        <w:ind w:left="5760" w:hanging="360"/>
      </w:pPr>
      <w:rPr>
        <w:rFonts w:ascii="Arial" w:hAnsi="Arial" w:hint="default"/>
      </w:rPr>
    </w:lvl>
    <w:lvl w:ilvl="8" w:tplc="C9DA65E2" w:tentative="1">
      <w:start w:val="1"/>
      <w:numFmt w:val="bullet"/>
      <w:lvlText w:val="•"/>
      <w:lvlJc w:val="left"/>
      <w:pPr>
        <w:tabs>
          <w:tab w:val="num" w:pos="6480"/>
        </w:tabs>
        <w:ind w:left="6480" w:hanging="360"/>
      </w:pPr>
      <w:rPr>
        <w:rFonts w:ascii="Arial" w:hAnsi="Arial" w:hint="default"/>
      </w:rPr>
    </w:lvl>
  </w:abstractNum>
  <w:abstractNum w:abstractNumId="6">
    <w:nsid w:val="15714BD2"/>
    <w:multiLevelType w:val="hybridMultilevel"/>
    <w:tmpl w:val="BE72D4B2"/>
    <w:lvl w:ilvl="0" w:tplc="CFF0AD1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8FA7301"/>
    <w:multiLevelType w:val="hybridMultilevel"/>
    <w:tmpl w:val="8A901DCC"/>
    <w:lvl w:ilvl="0" w:tplc="60CC11D6">
      <w:start w:val="1"/>
      <w:numFmt w:val="bullet"/>
      <w:lvlText w:val=""/>
      <w:lvlJc w:val="left"/>
      <w:pPr>
        <w:tabs>
          <w:tab w:val="num" w:pos="720"/>
        </w:tabs>
        <w:ind w:left="720" w:hanging="360"/>
      </w:pPr>
      <w:rPr>
        <w:rFonts w:ascii="Symbol" w:hAnsi="Symbol" w:hint="default"/>
      </w:rPr>
    </w:lvl>
    <w:lvl w:ilvl="1" w:tplc="973E8C22">
      <w:start w:val="1"/>
      <w:numFmt w:val="bullet"/>
      <w:lvlText w:val="o"/>
      <w:lvlJc w:val="left"/>
      <w:pPr>
        <w:tabs>
          <w:tab w:val="num" w:pos="1440"/>
        </w:tabs>
        <w:ind w:left="1440" w:hanging="360"/>
      </w:pPr>
      <w:rPr>
        <w:rFonts w:ascii="Courier New" w:hAnsi="Courier New" w:hint="default"/>
      </w:rPr>
    </w:lvl>
    <w:lvl w:ilvl="2" w:tplc="6AD6ED18" w:tentative="1">
      <w:start w:val="1"/>
      <w:numFmt w:val="bullet"/>
      <w:lvlText w:val=""/>
      <w:lvlJc w:val="left"/>
      <w:pPr>
        <w:tabs>
          <w:tab w:val="num" w:pos="2160"/>
        </w:tabs>
        <w:ind w:left="2160" w:hanging="360"/>
      </w:pPr>
      <w:rPr>
        <w:rFonts w:ascii="Wingdings" w:hAnsi="Wingdings" w:hint="default"/>
      </w:rPr>
    </w:lvl>
    <w:lvl w:ilvl="3" w:tplc="5C3AA3FA" w:tentative="1">
      <w:start w:val="1"/>
      <w:numFmt w:val="bullet"/>
      <w:lvlText w:val=""/>
      <w:lvlJc w:val="left"/>
      <w:pPr>
        <w:tabs>
          <w:tab w:val="num" w:pos="2880"/>
        </w:tabs>
        <w:ind w:left="2880" w:hanging="360"/>
      </w:pPr>
      <w:rPr>
        <w:rFonts w:ascii="Symbol" w:hAnsi="Symbol" w:hint="default"/>
      </w:rPr>
    </w:lvl>
    <w:lvl w:ilvl="4" w:tplc="245AFC06" w:tentative="1">
      <w:start w:val="1"/>
      <w:numFmt w:val="bullet"/>
      <w:lvlText w:val="o"/>
      <w:lvlJc w:val="left"/>
      <w:pPr>
        <w:tabs>
          <w:tab w:val="num" w:pos="3600"/>
        </w:tabs>
        <w:ind w:left="3600" w:hanging="360"/>
      </w:pPr>
      <w:rPr>
        <w:rFonts w:ascii="Courier New" w:hAnsi="Courier New" w:hint="default"/>
      </w:rPr>
    </w:lvl>
    <w:lvl w:ilvl="5" w:tplc="08B8D654" w:tentative="1">
      <w:start w:val="1"/>
      <w:numFmt w:val="bullet"/>
      <w:lvlText w:val=""/>
      <w:lvlJc w:val="left"/>
      <w:pPr>
        <w:tabs>
          <w:tab w:val="num" w:pos="4320"/>
        </w:tabs>
        <w:ind w:left="4320" w:hanging="360"/>
      </w:pPr>
      <w:rPr>
        <w:rFonts w:ascii="Wingdings" w:hAnsi="Wingdings" w:hint="default"/>
      </w:rPr>
    </w:lvl>
    <w:lvl w:ilvl="6" w:tplc="D450890C" w:tentative="1">
      <w:start w:val="1"/>
      <w:numFmt w:val="bullet"/>
      <w:lvlText w:val=""/>
      <w:lvlJc w:val="left"/>
      <w:pPr>
        <w:tabs>
          <w:tab w:val="num" w:pos="5040"/>
        </w:tabs>
        <w:ind w:left="5040" w:hanging="360"/>
      </w:pPr>
      <w:rPr>
        <w:rFonts w:ascii="Symbol" w:hAnsi="Symbol" w:hint="default"/>
      </w:rPr>
    </w:lvl>
    <w:lvl w:ilvl="7" w:tplc="1A8276C6" w:tentative="1">
      <w:start w:val="1"/>
      <w:numFmt w:val="bullet"/>
      <w:lvlText w:val="o"/>
      <w:lvlJc w:val="left"/>
      <w:pPr>
        <w:tabs>
          <w:tab w:val="num" w:pos="5760"/>
        </w:tabs>
        <w:ind w:left="5760" w:hanging="360"/>
      </w:pPr>
      <w:rPr>
        <w:rFonts w:ascii="Courier New" w:hAnsi="Courier New" w:hint="default"/>
      </w:rPr>
    </w:lvl>
    <w:lvl w:ilvl="8" w:tplc="E8B88B0A" w:tentative="1">
      <w:start w:val="1"/>
      <w:numFmt w:val="bullet"/>
      <w:lvlText w:val=""/>
      <w:lvlJc w:val="left"/>
      <w:pPr>
        <w:tabs>
          <w:tab w:val="num" w:pos="6480"/>
        </w:tabs>
        <w:ind w:left="6480" w:hanging="360"/>
      </w:pPr>
      <w:rPr>
        <w:rFonts w:ascii="Wingdings" w:hAnsi="Wingdings" w:hint="default"/>
      </w:rPr>
    </w:lvl>
  </w:abstractNum>
  <w:abstractNum w:abstractNumId="8">
    <w:nsid w:val="19D12FE6"/>
    <w:multiLevelType w:val="hybridMultilevel"/>
    <w:tmpl w:val="D7104070"/>
    <w:lvl w:ilvl="0" w:tplc="CFF0AD1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A4916D9"/>
    <w:multiLevelType w:val="hybridMultilevel"/>
    <w:tmpl w:val="6FA81036"/>
    <w:lvl w:ilvl="0" w:tplc="E914244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C0A5E68"/>
    <w:multiLevelType w:val="hybridMultilevel"/>
    <w:tmpl w:val="1020F86A"/>
    <w:lvl w:ilvl="0" w:tplc="FF5E7F54">
      <w:start w:val="2"/>
      <w:numFmt w:val="bullet"/>
      <w:lvlText w:val="-"/>
      <w:lvlJc w:val="left"/>
      <w:pPr>
        <w:tabs>
          <w:tab w:val="num" w:pos="720"/>
        </w:tabs>
        <w:ind w:left="720" w:hanging="360"/>
      </w:pPr>
      <w:rPr>
        <w:rFonts w:ascii="Times New Roman" w:eastAsia="Times New Roman" w:hAnsi="Times New Roman" w:cs="Times New Roman" w:hint="default"/>
      </w:rPr>
    </w:lvl>
    <w:lvl w:ilvl="1" w:tplc="3D22BF70" w:tentative="1">
      <w:start w:val="1"/>
      <w:numFmt w:val="bullet"/>
      <w:lvlText w:val="o"/>
      <w:lvlJc w:val="left"/>
      <w:pPr>
        <w:tabs>
          <w:tab w:val="num" w:pos="1440"/>
        </w:tabs>
        <w:ind w:left="1440" w:hanging="360"/>
      </w:pPr>
      <w:rPr>
        <w:rFonts w:ascii="Courier New" w:hAnsi="Courier New" w:cs="Courier New" w:hint="default"/>
      </w:rPr>
    </w:lvl>
    <w:lvl w:ilvl="2" w:tplc="E1BEBBCC" w:tentative="1">
      <w:start w:val="1"/>
      <w:numFmt w:val="bullet"/>
      <w:lvlText w:val=""/>
      <w:lvlJc w:val="left"/>
      <w:pPr>
        <w:tabs>
          <w:tab w:val="num" w:pos="2160"/>
        </w:tabs>
        <w:ind w:left="2160" w:hanging="360"/>
      </w:pPr>
      <w:rPr>
        <w:rFonts w:ascii="Wingdings" w:hAnsi="Wingdings" w:hint="default"/>
      </w:rPr>
    </w:lvl>
    <w:lvl w:ilvl="3" w:tplc="14C04DEC" w:tentative="1">
      <w:start w:val="1"/>
      <w:numFmt w:val="bullet"/>
      <w:lvlText w:val=""/>
      <w:lvlJc w:val="left"/>
      <w:pPr>
        <w:tabs>
          <w:tab w:val="num" w:pos="2880"/>
        </w:tabs>
        <w:ind w:left="2880" w:hanging="360"/>
      </w:pPr>
      <w:rPr>
        <w:rFonts w:ascii="Symbol" w:hAnsi="Symbol" w:hint="default"/>
      </w:rPr>
    </w:lvl>
    <w:lvl w:ilvl="4" w:tplc="AFB09738" w:tentative="1">
      <w:start w:val="1"/>
      <w:numFmt w:val="bullet"/>
      <w:lvlText w:val="o"/>
      <w:lvlJc w:val="left"/>
      <w:pPr>
        <w:tabs>
          <w:tab w:val="num" w:pos="3600"/>
        </w:tabs>
        <w:ind w:left="3600" w:hanging="360"/>
      </w:pPr>
      <w:rPr>
        <w:rFonts w:ascii="Courier New" w:hAnsi="Courier New" w:cs="Courier New" w:hint="default"/>
      </w:rPr>
    </w:lvl>
    <w:lvl w:ilvl="5" w:tplc="AC9C8886" w:tentative="1">
      <w:start w:val="1"/>
      <w:numFmt w:val="bullet"/>
      <w:lvlText w:val=""/>
      <w:lvlJc w:val="left"/>
      <w:pPr>
        <w:tabs>
          <w:tab w:val="num" w:pos="4320"/>
        </w:tabs>
        <w:ind w:left="4320" w:hanging="360"/>
      </w:pPr>
      <w:rPr>
        <w:rFonts w:ascii="Wingdings" w:hAnsi="Wingdings" w:hint="default"/>
      </w:rPr>
    </w:lvl>
    <w:lvl w:ilvl="6" w:tplc="E952AFB4" w:tentative="1">
      <w:start w:val="1"/>
      <w:numFmt w:val="bullet"/>
      <w:lvlText w:val=""/>
      <w:lvlJc w:val="left"/>
      <w:pPr>
        <w:tabs>
          <w:tab w:val="num" w:pos="5040"/>
        </w:tabs>
        <w:ind w:left="5040" w:hanging="360"/>
      </w:pPr>
      <w:rPr>
        <w:rFonts w:ascii="Symbol" w:hAnsi="Symbol" w:hint="default"/>
      </w:rPr>
    </w:lvl>
    <w:lvl w:ilvl="7" w:tplc="1456901E" w:tentative="1">
      <w:start w:val="1"/>
      <w:numFmt w:val="bullet"/>
      <w:lvlText w:val="o"/>
      <w:lvlJc w:val="left"/>
      <w:pPr>
        <w:tabs>
          <w:tab w:val="num" w:pos="5760"/>
        </w:tabs>
        <w:ind w:left="5760" w:hanging="360"/>
      </w:pPr>
      <w:rPr>
        <w:rFonts w:ascii="Courier New" w:hAnsi="Courier New" w:cs="Courier New" w:hint="default"/>
      </w:rPr>
    </w:lvl>
    <w:lvl w:ilvl="8" w:tplc="73C00FCA" w:tentative="1">
      <w:start w:val="1"/>
      <w:numFmt w:val="bullet"/>
      <w:lvlText w:val=""/>
      <w:lvlJc w:val="left"/>
      <w:pPr>
        <w:tabs>
          <w:tab w:val="num" w:pos="6480"/>
        </w:tabs>
        <w:ind w:left="6480" w:hanging="360"/>
      </w:pPr>
      <w:rPr>
        <w:rFonts w:ascii="Wingdings" w:hAnsi="Wingdings" w:hint="default"/>
      </w:rPr>
    </w:lvl>
  </w:abstractNum>
  <w:abstractNum w:abstractNumId="11">
    <w:nsid w:val="236472CB"/>
    <w:multiLevelType w:val="hybridMultilevel"/>
    <w:tmpl w:val="54AA5DB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244D5857"/>
    <w:multiLevelType w:val="hybridMultilevel"/>
    <w:tmpl w:val="91B09526"/>
    <w:lvl w:ilvl="0" w:tplc="9124A676">
      <w:start w:val="1"/>
      <w:numFmt w:val="bullet"/>
      <w:lvlText w:val=""/>
      <w:lvlJc w:val="left"/>
      <w:pPr>
        <w:tabs>
          <w:tab w:val="num" w:pos="700"/>
        </w:tabs>
        <w:ind w:left="700" w:hanging="34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287133B4"/>
    <w:multiLevelType w:val="hybridMultilevel"/>
    <w:tmpl w:val="76369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AB06566"/>
    <w:multiLevelType w:val="hybridMultilevel"/>
    <w:tmpl w:val="89502C18"/>
    <w:lvl w:ilvl="0" w:tplc="9124A676">
      <w:start w:val="1"/>
      <w:numFmt w:val="bullet"/>
      <w:lvlText w:val=""/>
      <w:lvlJc w:val="left"/>
      <w:pPr>
        <w:tabs>
          <w:tab w:val="num" w:pos="700"/>
        </w:tabs>
        <w:ind w:left="700" w:hanging="34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2B576B38"/>
    <w:multiLevelType w:val="hybridMultilevel"/>
    <w:tmpl w:val="0EE0F178"/>
    <w:lvl w:ilvl="0" w:tplc="291A4A18">
      <w:start w:val="5"/>
      <w:numFmt w:val="bullet"/>
      <w:lvlText w:val="-"/>
      <w:lvlJc w:val="left"/>
      <w:pPr>
        <w:tabs>
          <w:tab w:val="num" w:pos="1286"/>
        </w:tabs>
        <w:ind w:left="1286" w:hanging="360"/>
      </w:pPr>
      <w:rPr>
        <w:rFonts w:ascii="Arial" w:eastAsia="Times New Roman" w:hAnsi="Arial" w:cs="Arial" w:hint="default"/>
      </w:rPr>
    </w:lvl>
    <w:lvl w:ilvl="1" w:tplc="040C0003" w:tentative="1">
      <w:start w:val="1"/>
      <w:numFmt w:val="bullet"/>
      <w:lvlText w:val="o"/>
      <w:lvlJc w:val="left"/>
      <w:pPr>
        <w:tabs>
          <w:tab w:val="num" w:pos="2006"/>
        </w:tabs>
        <w:ind w:left="2006" w:hanging="360"/>
      </w:pPr>
      <w:rPr>
        <w:rFonts w:ascii="Courier New" w:hAnsi="Courier New" w:cs="Courier New" w:hint="default"/>
      </w:rPr>
    </w:lvl>
    <w:lvl w:ilvl="2" w:tplc="040C0005" w:tentative="1">
      <w:start w:val="1"/>
      <w:numFmt w:val="bullet"/>
      <w:lvlText w:val=""/>
      <w:lvlJc w:val="left"/>
      <w:pPr>
        <w:tabs>
          <w:tab w:val="num" w:pos="2726"/>
        </w:tabs>
        <w:ind w:left="2726" w:hanging="360"/>
      </w:pPr>
      <w:rPr>
        <w:rFonts w:ascii="Wingdings" w:hAnsi="Wingdings" w:hint="default"/>
      </w:rPr>
    </w:lvl>
    <w:lvl w:ilvl="3" w:tplc="040C0001" w:tentative="1">
      <w:start w:val="1"/>
      <w:numFmt w:val="bullet"/>
      <w:lvlText w:val=""/>
      <w:lvlJc w:val="left"/>
      <w:pPr>
        <w:tabs>
          <w:tab w:val="num" w:pos="3446"/>
        </w:tabs>
        <w:ind w:left="3446" w:hanging="360"/>
      </w:pPr>
      <w:rPr>
        <w:rFonts w:ascii="Symbol" w:hAnsi="Symbol" w:hint="default"/>
      </w:rPr>
    </w:lvl>
    <w:lvl w:ilvl="4" w:tplc="040C0003" w:tentative="1">
      <w:start w:val="1"/>
      <w:numFmt w:val="bullet"/>
      <w:lvlText w:val="o"/>
      <w:lvlJc w:val="left"/>
      <w:pPr>
        <w:tabs>
          <w:tab w:val="num" w:pos="4166"/>
        </w:tabs>
        <w:ind w:left="4166" w:hanging="360"/>
      </w:pPr>
      <w:rPr>
        <w:rFonts w:ascii="Courier New" w:hAnsi="Courier New" w:cs="Courier New" w:hint="default"/>
      </w:rPr>
    </w:lvl>
    <w:lvl w:ilvl="5" w:tplc="040C0005" w:tentative="1">
      <w:start w:val="1"/>
      <w:numFmt w:val="bullet"/>
      <w:lvlText w:val=""/>
      <w:lvlJc w:val="left"/>
      <w:pPr>
        <w:tabs>
          <w:tab w:val="num" w:pos="4886"/>
        </w:tabs>
        <w:ind w:left="4886" w:hanging="360"/>
      </w:pPr>
      <w:rPr>
        <w:rFonts w:ascii="Wingdings" w:hAnsi="Wingdings" w:hint="default"/>
      </w:rPr>
    </w:lvl>
    <w:lvl w:ilvl="6" w:tplc="040C0001" w:tentative="1">
      <w:start w:val="1"/>
      <w:numFmt w:val="bullet"/>
      <w:lvlText w:val=""/>
      <w:lvlJc w:val="left"/>
      <w:pPr>
        <w:tabs>
          <w:tab w:val="num" w:pos="5606"/>
        </w:tabs>
        <w:ind w:left="5606" w:hanging="360"/>
      </w:pPr>
      <w:rPr>
        <w:rFonts w:ascii="Symbol" w:hAnsi="Symbol" w:hint="default"/>
      </w:rPr>
    </w:lvl>
    <w:lvl w:ilvl="7" w:tplc="040C0003" w:tentative="1">
      <w:start w:val="1"/>
      <w:numFmt w:val="bullet"/>
      <w:lvlText w:val="o"/>
      <w:lvlJc w:val="left"/>
      <w:pPr>
        <w:tabs>
          <w:tab w:val="num" w:pos="6326"/>
        </w:tabs>
        <w:ind w:left="6326" w:hanging="360"/>
      </w:pPr>
      <w:rPr>
        <w:rFonts w:ascii="Courier New" w:hAnsi="Courier New" w:cs="Courier New" w:hint="default"/>
      </w:rPr>
    </w:lvl>
    <w:lvl w:ilvl="8" w:tplc="040C0005" w:tentative="1">
      <w:start w:val="1"/>
      <w:numFmt w:val="bullet"/>
      <w:lvlText w:val=""/>
      <w:lvlJc w:val="left"/>
      <w:pPr>
        <w:tabs>
          <w:tab w:val="num" w:pos="7046"/>
        </w:tabs>
        <w:ind w:left="7046" w:hanging="360"/>
      </w:pPr>
      <w:rPr>
        <w:rFonts w:ascii="Wingdings" w:hAnsi="Wingdings" w:hint="default"/>
      </w:rPr>
    </w:lvl>
  </w:abstractNum>
  <w:abstractNum w:abstractNumId="16">
    <w:nsid w:val="2F116C4F"/>
    <w:multiLevelType w:val="hybridMultilevel"/>
    <w:tmpl w:val="B6A8E6DE"/>
    <w:lvl w:ilvl="0" w:tplc="61E89442">
      <w:start w:val="1"/>
      <w:numFmt w:val="bullet"/>
      <w:lvlText w:val=""/>
      <w:lvlJc w:val="left"/>
      <w:pPr>
        <w:tabs>
          <w:tab w:val="num" w:pos="720"/>
        </w:tabs>
        <w:ind w:left="720" w:hanging="360"/>
      </w:pPr>
      <w:rPr>
        <w:rFonts w:ascii="Symbol" w:hAnsi="Symbol" w:hint="default"/>
      </w:rPr>
    </w:lvl>
    <w:lvl w:ilvl="1" w:tplc="4A04F8B2" w:tentative="1">
      <w:start w:val="1"/>
      <w:numFmt w:val="bullet"/>
      <w:lvlText w:val="o"/>
      <w:lvlJc w:val="left"/>
      <w:pPr>
        <w:tabs>
          <w:tab w:val="num" w:pos="1440"/>
        </w:tabs>
        <w:ind w:left="1440" w:hanging="360"/>
      </w:pPr>
      <w:rPr>
        <w:rFonts w:ascii="Courier New" w:hAnsi="Courier New" w:hint="default"/>
      </w:rPr>
    </w:lvl>
    <w:lvl w:ilvl="2" w:tplc="53D8FA84" w:tentative="1">
      <w:start w:val="1"/>
      <w:numFmt w:val="bullet"/>
      <w:lvlText w:val=""/>
      <w:lvlJc w:val="left"/>
      <w:pPr>
        <w:tabs>
          <w:tab w:val="num" w:pos="2160"/>
        </w:tabs>
        <w:ind w:left="2160" w:hanging="360"/>
      </w:pPr>
      <w:rPr>
        <w:rFonts w:ascii="Wingdings" w:hAnsi="Wingdings" w:hint="default"/>
      </w:rPr>
    </w:lvl>
    <w:lvl w:ilvl="3" w:tplc="4E84AE18" w:tentative="1">
      <w:start w:val="1"/>
      <w:numFmt w:val="bullet"/>
      <w:lvlText w:val=""/>
      <w:lvlJc w:val="left"/>
      <w:pPr>
        <w:tabs>
          <w:tab w:val="num" w:pos="2880"/>
        </w:tabs>
        <w:ind w:left="2880" w:hanging="360"/>
      </w:pPr>
      <w:rPr>
        <w:rFonts w:ascii="Symbol" w:hAnsi="Symbol" w:hint="default"/>
      </w:rPr>
    </w:lvl>
    <w:lvl w:ilvl="4" w:tplc="66B8156E" w:tentative="1">
      <w:start w:val="1"/>
      <w:numFmt w:val="bullet"/>
      <w:lvlText w:val="o"/>
      <w:lvlJc w:val="left"/>
      <w:pPr>
        <w:tabs>
          <w:tab w:val="num" w:pos="3600"/>
        </w:tabs>
        <w:ind w:left="3600" w:hanging="360"/>
      </w:pPr>
      <w:rPr>
        <w:rFonts w:ascii="Courier New" w:hAnsi="Courier New" w:hint="default"/>
      </w:rPr>
    </w:lvl>
    <w:lvl w:ilvl="5" w:tplc="96F23752" w:tentative="1">
      <w:start w:val="1"/>
      <w:numFmt w:val="bullet"/>
      <w:lvlText w:val=""/>
      <w:lvlJc w:val="left"/>
      <w:pPr>
        <w:tabs>
          <w:tab w:val="num" w:pos="4320"/>
        </w:tabs>
        <w:ind w:left="4320" w:hanging="360"/>
      </w:pPr>
      <w:rPr>
        <w:rFonts w:ascii="Wingdings" w:hAnsi="Wingdings" w:hint="default"/>
      </w:rPr>
    </w:lvl>
    <w:lvl w:ilvl="6" w:tplc="BF327DC6" w:tentative="1">
      <w:start w:val="1"/>
      <w:numFmt w:val="bullet"/>
      <w:lvlText w:val=""/>
      <w:lvlJc w:val="left"/>
      <w:pPr>
        <w:tabs>
          <w:tab w:val="num" w:pos="5040"/>
        </w:tabs>
        <w:ind w:left="5040" w:hanging="360"/>
      </w:pPr>
      <w:rPr>
        <w:rFonts w:ascii="Symbol" w:hAnsi="Symbol" w:hint="default"/>
      </w:rPr>
    </w:lvl>
    <w:lvl w:ilvl="7" w:tplc="7598ADF2" w:tentative="1">
      <w:start w:val="1"/>
      <w:numFmt w:val="bullet"/>
      <w:lvlText w:val="o"/>
      <w:lvlJc w:val="left"/>
      <w:pPr>
        <w:tabs>
          <w:tab w:val="num" w:pos="5760"/>
        </w:tabs>
        <w:ind w:left="5760" w:hanging="360"/>
      </w:pPr>
      <w:rPr>
        <w:rFonts w:ascii="Courier New" w:hAnsi="Courier New" w:hint="default"/>
      </w:rPr>
    </w:lvl>
    <w:lvl w:ilvl="8" w:tplc="88409514" w:tentative="1">
      <w:start w:val="1"/>
      <w:numFmt w:val="bullet"/>
      <w:lvlText w:val=""/>
      <w:lvlJc w:val="left"/>
      <w:pPr>
        <w:tabs>
          <w:tab w:val="num" w:pos="6480"/>
        </w:tabs>
        <w:ind w:left="6480" w:hanging="360"/>
      </w:pPr>
      <w:rPr>
        <w:rFonts w:ascii="Wingdings" w:hAnsi="Wingdings" w:hint="default"/>
      </w:rPr>
    </w:lvl>
  </w:abstractNum>
  <w:abstractNum w:abstractNumId="17">
    <w:nsid w:val="2F9076A1"/>
    <w:multiLevelType w:val="hybridMultilevel"/>
    <w:tmpl w:val="FF6EE76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0317BF7"/>
    <w:multiLevelType w:val="hybridMultilevel"/>
    <w:tmpl w:val="4398A15C"/>
    <w:lvl w:ilvl="0" w:tplc="D444AAA4">
      <w:start w:val="2"/>
      <w:numFmt w:val="bullet"/>
      <w:lvlText w:val="-"/>
      <w:lvlJc w:val="left"/>
      <w:pPr>
        <w:tabs>
          <w:tab w:val="num" w:pos="720"/>
        </w:tabs>
        <w:ind w:left="720" w:hanging="360"/>
      </w:pPr>
      <w:rPr>
        <w:rFonts w:ascii="Times" w:eastAsia="Times" w:hAnsi="Times" w:cs="Times" w:hint="default"/>
      </w:rPr>
    </w:lvl>
    <w:lvl w:ilvl="1" w:tplc="D9E4A8AA" w:tentative="1">
      <w:start w:val="1"/>
      <w:numFmt w:val="bullet"/>
      <w:lvlText w:val="o"/>
      <w:lvlJc w:val="left"/>
      <w:pPr>
        <w:tabs>
          <w:tab w:val="num" w:pos="1440"/>
        </w:tabs>
        <w:ind w:left="1440" w:hanging="360"/>
      </w:pPr>
      <w:rPr>
        <w:rFonts w:ascii="Courier New" w:hAnsi="Courier New" w:cs="Courier New" w:hint="default"/>
      </w:rPr>
    </w:lvl>
    <w:lvl w:ilvl="2" w:tplc="28744F46" w:tentative="1">
      <w:start w:val="1"/>
      <w:numFmt w:val="bullet"/>
      <w:lvlText w:val=""/>
      <w:lvlJc w:val="left"/>
      <w:pPr>
        <w:tabs>
          <w:tab w:val="num" w:pos="2160"/>
        </w:tabs>
        <w:ind w:left="2160" w:hanging="360"/>
      </w:pPr>
      <w:rPr>
        <w:rFonts w:ascii="Wingdings" w:hAnsi="Wingdings" w:hint="default"/>
      </w:rPr>
    </w:lvl>
    <w:lvl w:ilvl="3" w:tplc="8DAEC4B2" w:tentative="1">
      <w:start w:val="1"/>
      <w:numFmt w:val="bullet"/>
      <w:lvlText w:val=""/>
      <w:lvlJc w:val="left"/>
      <w:pPr>
        <w:tabs>
          <w:tab w:val="num" w:pos="2880"/>
        </w:tabs>
        <w:ind w:left="2880" w:hanging="360"/>
      </w:pPr>
      <w:rPr>
        <w:rFonts w:ascii="Symbol" w:hAnsi="Symbol" w:hint="default"/>
      </w:rPr>
    </w:lvl>
    <w:lvl w:ilvl="4" w:tplc="5C580334" w:tentative="1">
      <w:start w:val="1"/>
      <w:numFmt w:val="bullet"/>
      <w:lvlText w:val="o"/>
      <w:lvlJc w:val="left"/>
      <w:pPr>
        <w:tabs>
          <w:tab w:val="num" w:pos="3600"/>
        </w:tabs>
        <w:ind w:left="3600" w:hanging="360"/>
      </w:pPr>
      <w:rPr>
        <w:rFonts w:ascii="Courier New" w:hAnsi="Courier New" w:cs="Courier New" w:hint="default"/>
      </w:rPr>
    </w:lvl>
    <w:lvl w:ilvl="5" w:tplc="2E7EF02C" w:tentative="1">
      <w:start w:val="1"/>
      <w:numFmt w:val="bullet"/>
      <w:lvlText w:val=""/>
      <w:lvlJc w:val="left"/>
      <w:pPr>
        <w:tabs>
          <w:tab w:val="num" w:pos="4320"/>
        </w:tabs>
        <w:ind w:left="4320" w:hanging="360"/>
      </w:pPr>
      <w:rPr>
        <w:rFonts w:ascii="Wingdings" w:hAnsi="Wingdings" w:hint="default"/>
      </w:rPr>
    </w:lvl>
    <w:lvl w:ilvl="6" w:tplc="5C0A8572" w:tentative="1">
      <w:start w:val="1"/>
      <w:numFmt w:val="bullet"/>
      <w:lvlText w:val=""/>
      <w:lvlJc w:val="left"/>
      <w:pPr>
        <w:tabs>
          <w:tab w:val="num" w:pos="5040"/>
        </w:tabs>
        <w:ind w:left="5040" w:hanging="360"/>
      </w:pPr>
      <w:rPr>
        <w:rFonts w:ascii="Symbol" w:hAnsi="Symbol" w:hint="default"/>
      </w:rPr>
    </w:lvl>
    <w:lvl w:ilvl="7" w:tplc="DEB8CE7A" w:tentative="1">
      <w:start w:val="1"/>
      <w:numFmt w:val="bullet"/>
      <w:lvlText w:val="o"/>
      <w:lvlJc w:val="left"/>
      <w:pPr>
        <w:tabs>
          <w:tab w:val="num" w:pos="5760"/>
        </w:tabs>
        <w:ind w:left="5760" w:hanging="360"/>
      </w:pPr>
      <w:rPr>
        <w:rFonts w:ascii="Courier New" w:hAnsi="Courier New" w:cs="Courier New" w:hint="default"/>
      </w:rPr>
    </w:lvl>
    <w:lvl w:ilvl="8" w:tplc="A17A5456" w:tentative="1">
      <w:start w:val="1"/>
      <w:numFmt w:val="bullet"/>
      <w:lvlText w:val=""/>
      <w:lvlJc w:val="left"/>
      <w:pPr>
        <w:tabs>
          <w:tab w:val="num" w:pos="6480"/>
        </w:tabs>
        <w:ind w:left="6480" w:hanging="360"/>
      </w:pPr>
      <w:rPr>
        <w:rFonts w:ascii="Wingdings" w:hAnsi="Wingdings" w:hint="default"/>
      </w:rPr>
    </w:lvl>
  </w:abstractNum>
  <w:abstractNum w:abstractNumId="19">
    <w:nsid w:val="396A59D9"/>
    <w:multiLevelType w:val="hybridMultilevel"/>
    <w:tmpl w:val="43FEB612"/>
    <w:lvl w:ilvl="0" w:tplc="E914244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9EF4A44"/>
    <w:multiLevelType w:val="hybridMultilevel"/>
    <w:tmpl w:val="BDF051A4"/>
    <w:lvl w:ilvl="0" w:tplc="33EAE27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FCB0529"/>
    <w:multiLevelType w:val="hybridMultilevel"/>
    <w:tmpl w:val="BE72D4B2"/>
    <w:lvl w:ilvl="0" w:tplc="CFF0AD1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6AA28E3"/>
    <w:multiLevelType w:val="hybridMultilevel"/>
    <w:tmpl w:val="E9AE56D2"/>
    <w:lvl w:ilvl="0" w:tplc="8538296C">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7D75297"/>
    <w:multiLevelType w:val="hybridMultilevel"/>
    <w:tmpl w:val="891C9BB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8E07F61"/>
    <w:multiLevelType w:val="hybridMultilevel"/>
    <w:tmpl w:val="14FC6770"/>
    <w:lvl w:ilvl="0" w:tplc="44561AD8">
      <w:start w:val="1"/>
      <w:numFmt w:val="bullet"/>
      <w:lvlText w:val=""/>
      <w:lvlJc w:val="left"/>
      <w:pPr>
        <w:tabs>
          <w:tab w:val="num" w:pos="720"/>
        </w:tabs>
        <w:ind w:left="720" w:hanging="360"/>
      </w:pPr>
      <w:rPr>
        <w:rFonts w:ascii="Symbol" w:hAnsi="Symbol" w:hint="default"/>
      </w:rPr>
    </w:lvl>
    <w:lvl w:ilvl="1" w:tplc="41D02772" w:tentative="1">
      <w:start w:val="1"/>
      <w:numFmt w:val="bullet"/>
      <w:lvlText w:val="o"/>
      <w:lvlJc w:val="left"/>
      <w:pPr>
        <w:tabs>
          <w:tab w:val="num" w:pos="1440"/>
        </w:tabs>
        <w:ind w:left="1440" w:hanging="360"/>
      </w:pPr>
      <w:rPr>
        <w:rFonts w:ascii="Courier New" w:hAnsi="Courier New" w:hint="default"/>
      </w:rPr>
    </w:lvl>
    <w:lvl w:ilvl="2" w:tplc="ADF8AFB4" w:tentative="1">
      <w:start w:val="1"/>
      <w:numFmt w:val="bullet"/>
      <w:lvlText w:val=""/>
      <w:lvlJc w:val="left"/>
      <w:pPr>
        <w:tabs>
          <w:tab w:val="num" w:pos="2160"/>
        </w:tabs>
        <w:ind w:left="2160" w:hanging="360"/>
      </w:pPr>
      <w:rPr>
        <w:rFonts w:ascii="Wingdings" w:hAnsi="Wingdings" w:hint="default"/>
      </w:rPr>
    </w:lvl>
    <w:lvl w:ilvl="3" w:tplc="0256E10C" w:tentative="1">
      <w:start w:val="1"/>
      <w:numFmt w:val="bullet"/>
      <w:lvlText w:val=""/>
      <w:lvlJc w:val="left"/>
      <w:pPr>
        <w:tabs>
          <w:tab w:val="num" w:pos="2880"/>
        </w:tabs>
        <w:ind w:left="2880" w:hanging="360"/>
      </w:pPr>
      <w:rPr>
        <w:rFonts w:ascii="Symbol" w:hAnsi="Symbol" w:hint="default"/>
      </w:rPr>
    </w:lvl>
    <w:lvl w:ilvl="4" w:tplc="1D1E6338" w:tentative="1">
      <w:start w:val="1"/>
      <w:numFmt w:val="bullet"/>
      <w:lvlText w:val="o"/>
      <w:lvlJc w:val="left"/>
      <w:pPr>
        <w:tabs>
          <w:tab w:val="num" w:pos="3600"/>
        </w:tabs>
        <w:ind w:left="3600" w:hanging="360"/>
      </w:pPr>
      <w:rPr>
        <w:rFonts w:ascii="Courier New" w:hAnsi="Courier New" w:hint="default"/>
      </w:rPr>
    </w:lvl>
    <w:lvl w:ilvl="5" w:tplc="E4FC5AF2" w:tentative="1">
      <w:start w:val="1"/>
      <w:numFmt w:val="bullet"/>
      <w:lvlText w:val=""/>
      <w:lvlJc w:val="left"/>
      <w:pPr>
        <w:tabs>
          <w:tab w:val="num" w:pos="4320"/>
        </w:tabs>
        <w:ind w:left="4320" w:hanging="360"/>
      </w:pPr>
      <w:rPr>
        <w:rFonts w:ascii="Wingdings" w:hAnsi="Wingdings" w:hint="default"/>
      </w:rPr>
    </w:lvl>
    <w:lvl w:ilvl="6" w:tplc="64E4D9EE" w:tentative="1">
      <w:start w:val="1"/>
      <w:numFmt w:val="bullet"/>
      <w:lvlText w:val=""/>
      <w:lvlJc w:val="left"/>
      <w:pPr>
        <w:tabs>
          <w:tab w:val="num" w:pos="5040"/>
        </w:tabs>
        <w:ind w:left="5040" w:hanging="360"/>
      </w:pPr>
      <w:rPr>
        <w:rFonts w:ascii="Symbol" w:hAnsi="Symbol" w:hint="default"/>
      </w:rPr>
    </w:lvl>
    <w:lvl w:ilvl="7" w:tplc="2B4A0122" w:tentative="1">
      <w:start w:val="1"/>
      <w:numFmt w:val="bullet"/>
      <w:lvlText w:val="o"/>
      <w:lvlJc w:val="left"/>
      <w:pPr>
        <w:tabs>
          <w:tab w:val="num" w:pos="5760"/>
        </w:tabs>
        <w:ind w:left="5760" w:hanging="360"/>
      </w:pPr>
      <w:rPr>
        <w:rFonts w:ascii="Courier New" w:hAnsi="Courier New" w:hint="default"/>
      </w:rPr>
    </w:lvl>
    <w:lvl w:ilvl="8" w:tplc="EDBA8342" w:tentative="1">
      <w:start w:val="1"/>
      <w:numFmt w:val="bullet"/>
      <w:lvlText w:val=""/>
      <w:lvlJc w:val="left"/>
      <w:pPr>
        <w:tabs>
          <w:tab w:val="num" w:pos="6480"/>
        </w:tabs>
        <w:ind w:left="6480" w:hanging="360"/>
      </w:pPr>
      <w:rPr>
        <w:rFonts w:ascii="Wingdings" w:hAnsi="Wingdings" w:hint="default"/>
      </w:rPr>
    </w:lvl>
  </w:abstractNum>
  <w:abstractNum w:abstractNumId="25">
    <w:nsid w:val="4D7F429A"/>
    <w:multiLevelType w:val="hybridMultilevel"/>
    <w:tmpl w:val="864EEA96"/>
    <w:lvl w:ilvl="0" w:tplc="3AD8F0AA">
      <w:start w:val="1"/>
      <w:numFmt w:val="bullet"/>
      <w:lvlText w:val=""/>
      <w:lvlJc w:val="left"/>
      <w:pPr>
        <w:tabs>
          <w:tab w:val="num" w:pos="720"/>
        </w:tabs>
        <w:ind w:left="720" w:hanging="360"/>
      </w:pPr>
      <w:rPr>
        <w:rFonts w:ascii="Symbol" w:hAnsi="Symbol" w:hint="default"/>
      </w:rPr>
    </w:lvl>
    <w:lvl w:ilvl="1" w:tplc="475CECA8" w:tentative="1">
      <w:start w:val="1"/>
      <w:numFmt w:val="bullet"/>
      <w:lvlText w:val="o"/>
      <w:lvlJc w:val="left"/>
      <w:pPr>
        <w:tabs>
          <w:tab w:val="num" w:pos="1440"/>
        </w:tabs>
        <w:ind w:left="1440" w:hanging="360"/>
      </w:pPr>
      <w:rPr>
        <w:rFonts w:ascii="Courier New" w:hAnsi="Courier New" w:hint="default"/>
      </w:rPr>
    </w:lvl>
    <w:lvl w:ilvl="2" w:tplc="6AAA81A8" w:tentative="1">
      <w:start w:val="1"/>
      <w:numFmt w:val="bullet"/>
      <w:lvlText w:val=""/>
      <w:lvlJc w:val="left"/>
      <w:pPr>
        <w:tabs>
          <w:tab w:val="num" w:pos="2160"/>
        </w:tabs>
        <w:ind w:left="2160" w:hanging="360"/>
      </w:pPr>
      <w:rPr>
        <w:rFonts w:ascii="Wingdings" w:hAnsi="Wingdings" w:hint="default"/>
      </w:rPr>
    </w:lvl>
    <w:lvl w:ilvl="3" w:tplc="6812F58A" w:tentative="1">
      <w:start w:val="1"/>
      <w:numFmt w:val="bullet"/>
      <w:lvlText w:val=""/>
      <w:lvlJc w:val="left"/>
      <w:pPr>
        <w:tabs>
          <w:tab w:val="num" w:pos="2880"/>
        </w:tabs>
        <w:ind w:left="2880" w:hanging="360"/>
      </w:pPr>
      <w:rPr>
        <w:rFonts w:ascii="Symbol" w:hAnsi="Symbol" w:hint="default"/>
      </w:rPr>
    </w:lvl>
    <w:lvl w:ilvl="4" w:tplc="76FADA0E" w:tentative="1">
      <w:start w:val="1"/>
      <w:numFmt w:val="bullet"/>
      <w:lvlText w:val="o"/>
      <w:lvlJc w:val="left"/>
      <w:pPr>
        <w:tabs>
          <w:tab w:val="num" w:pos="3600"/>
        </w:tabs>
        <w:ind w:left="3600" w:hanging="360"/>
      </w:pPr>
      <w:rPr>
        <w:rFonts w:ascii="Courier New" w:hAnsi="Courier New" w:hint="default"/>
      </w:rPr>
    </w:lvl>
    <w:lvl w:ilvl="5" w:tplc="E23A8D0A" w:tentative="1">
      <w:start w:val="1"/>
      <w:numFmt w:val="bullet"/>
      <w:lvlText w:val=""/>
      <w:lvlJc w:val="left"/>
      <w:pPr>
        <w:tabs>
          <w:tab w:val="num" w:pos="4320"/>
        </w:tabs>
        <w:ind w:left="4320" w:hanging="360"/>
      </w:pPr>
      <w:rPr>
        <w:rFonts w:ascii="Wingdings" w:hAnsi="Wingdings" w:hint="default"/>
      </w:rPr>
    </w:lvl>
    <w:lvl w:ilvl="6" w:tplc="6220EA36" w:tentative="1">
      <w:start w:val="1"/>
      <w:numFmt w:val="bullet"/>
      <w:lvlText w:val=""/>
      <w:lvlJc w:val="left"/>
      <w:pPr>
        <w:tabs>
          <w:tab w:val="num" w:pos="5040"/>
        </w:tabs>
        <w:ind w:left="5040" w:hanging="360"/>
      </w:pPr>
      <w:rPr>
        <w:rFonts w:ascii="Symbol" w:hAnsi="Symbol" w:hint="default"/>
      </w:rPr>
    </w:lvl>
    <w:lvl w:ilvl="7" w:tplc="E132ED40" w:tentative="1">
      <w:start w:val="1"/>
      <w:numFmt w:val="bullet"/>
      <w:lvlText w:val="o"/>
      <w:lvlJc w:val="left"/>
      <w:pPr>
        <w:tabs>
          <w:tab w:val="num" w:pos="5760"/>
        </w:tabs>
        <w:ind w:left="5760" w:hanging="360"/>
      </w:pPr>
      <w:rPr>
        <w:rFonts w:ascii="Courier New" w:hAnsi="Courier New" w:hint="default"/>
      </w:rPr>
    </w:lvl>
    <w:lvl w:ilvl="8" w:tplc="719AB1F2" w:tentative="1">
      <w:start w:val="1"/>
      <w:numFmt w:val="bullet"/>
      <w:lvlText w:val=""/>
      <w:lvlJc w:val="left"/>
      <w:pPr>
        <w:tabs>
          <w:tab w:val="num" w:pos="6480"/>
        </w:tabs>
        <w:ind w:left="6480" w:hanging="360"/>
      </w:pPr>
      <w:rPr>
        <w:rFonts w:ascii="Wingdings" w:hAnsi="Wingdings" w:hint="default"/>
      </w:rPr>
    </w:lvl>
  </w:abstractNum>
  <w:abstractNum w:abstractNumId="26">
    <w:nsid w:val="4DDD612D"/>
    <w:multiLevelType w:val="hybridMultilevel"/>
    <w:tmpl w:val="D040E444"/>
    <w:lvl w:ilvl="0" w:tplc="8538296C">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FD13A55"/>
    <w:multiLevelType w:val="hybridMultilevel"/>
    <w:tmpl w:val="0FF204F8"/>
    <w:lvl w:ilvl="0" w:tplc="D2DA90C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584B7E2D"/>
    <w:multiLevelType w:val="hybridMultilevel"/>
    <w:tmpl w:val="CF44FD5E"/>
    <w:lvl w:ilvl="0" w:tplc="FFFFFFFF">
      <w:start w:val="1"/>
      <w:numFmt w:val="bullet"/>
      <w:lvlText w:val=""/>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nsid w:val="5B517001"/>
    <w:multiLevelType w:val="hybridMultilevel"/>
    <w:tmpl w:val="91C836EA"/>
    <w:lvl w:ilvl="0" w:tplc="FFFFFFFF">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E6E7A44"/>
    <w:multiLevelType w:val="hybridMultilevel"/>
    <w:tmpl w:val="0D6C5826"/>
    <w:lvl w:ilvl="0" w:tplc="FFFFFFFF">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9EA02CA"/>
    <w:multiLevelType w:val="hybridMultilevel"/>
    <w:tmpl w:val="49E0725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6D2A4107"/>
    <w:multiLevelType w:val="hybridMultilevel"/>
    <w:tmpl w:val="828CC0D8"/>
    <w:lvl w:ilvl="0" w:tplc="BB1C9478">
      <w:start w:val="1"/>
      <w:numFmt w:val="decimal"/>
      <w:lvlText w:val="%1."/>
      <w:lvlJc w:val="left"/>
      <w:pPr>
        <w:tabs>
          <w:tab w:val="num" w:pos="720"/>
        </w:tabs>
        <w:ind w:left="720" w:hanging="360"/>
      </w:pPr>
      <w:rPr>
        <w:rFonts w:hint="default"/>
      </w:rPr>
    </w:lvl>
    <w:lvl w:ilvl="1" w:tplc="22EC1DB8">
      <w:start w:val="1"/>
      <w:numFmt w:val="lowerLetter"/>
      <w:lvlText w:val="%2."/>
      <w:lvlJc w:val="left"/>
      <w:pPr>
        <w:tabs>
          <w:tab w:val="num" w:pos="1440"/>
        </w:tabs>
        <w:ind w:left="1440" w:hanging="360"/>
      </w:pPr>
      <w:rPr>
        <w:rFonts w:hint="default"/>
      </w:rPr>
    </w:lvl>
    <w:lvl w:ilvl="2" w:tplc="5B706F86" w:tentative="1">
      <w:start w:val="1"/>
      <w:numFmt w:val="lowerRoman"/>
      <w:lvlText w:val="%3."/>
      <w:lvlJc w:val="right"/>
      <w:pPr>
        <w:tabs>
          <w:tab w:val="num" w:pos="2160"/>
        </w:tabs>
        <w:ind w:left="2160" w:hanging="180"/>
      </w:pPr>
    </w:lvl>
    <w:lvl w:ilvl="3" w:tplc="C0AE4C8A" w:tentative="1">
      <w:start w:val="1"/>
      <w:numFmt w:val="decimal"/>
      <w:lvlText w:val="%4."/>
      <w:lvlJc w:val="left"/>
      <w:pPr>
        <w:tabs>
          <w:tab w:val="num" w:pos="2880"/>
        </w:tabs>
        <w:ind w:left="2880" w:hanging="360"/>
      </w:pPr>
    </w:lvl>
    <w:lvl w:ilvl="4" w:tplc="C972D8C6" w:tentative="1">
      <w:start w:val="1"/>
      <w:numFmt w:val="lowerLetter"/>
      <w:lvlText w:val="%5."/>
      <w:lvlJc w:val="left"/>
      <w:pPr>
        <w:tabs>
          <w:tab w:val="num" w:pos="3600"/>
        </w:tabs>
        <w:ind w:left="3600" w:hanging="360"/>
      </w:pPr>
    </w:lvl>
    <w:lvl w:ilvl="5" w:tplc="9CD04936" w:tentative="1">
      <w:start w:val="1"/>
      <w:numFmt w:val="lowerRoman"/>
      <w:lvlText w:val="%6."/>
      <w:lvlJc w:val="right"/>
      <w:pPr>
        <w:tabs>
          <w:tab w:val="num" w:pos="4320"/>
        </w:tabs>
        <w:ind w:left="4320" w:hanging="180"/>
      </w:pPr>
    </w:lvl>
    <w:lvl w:ilvl="6" w:tplc="1330583A" w:tentative="1">
      <w:start w:val="1"/>
      <w:numFmt w:val="decimal"/>
      <w:lvlText w:val="%7."/>
      <w:lvlJc w:val="left"/>
      <w:pPr>
        <w:tabs>
          <w:tab w:val="num" w:pos="5040"/>
        </w:tabs>
        <w:ind w:left="5040" w:hanging="360"/>
      </w:pPr>
    </w:lvl>
    <w:lvl w:ilvl="7" w:tplc="0DB41522" w:tentative="1">
      <w:start w:val="1"/>
      <w:numFmt w:val="lowerLetter"/>
      <w:lvlText w:val="%8."/>
      <w:lvlJc w:val="left"/>
      <w:pPr>
        <w:tabs>
          <w:tab w:val="num" w:pos="5760"/>
        </w:tabs>
        <w:ind w:left="5760" w:hanging="360"/>
      </w:pPr>
    </w:lvl>
    <w:lvl w:ilvl="8" w:tplc="12662EB4" w:tentative="1">
      <w:start w:val="1"/>
      <w:numFmt w:val="lowerRoman"/>
      <w:lvlText w:val="%9."/>
      <w:lvlJc w:val="right"/>
      <w:pPr>
        <w:tabs>
          <w:tab w:val="num" w:pos="6480"/>
        </w:tabs>
        <w:ind w:left="6480" w:hanging="180"/>
      </w:pPr>
    </w:lvl>
  </w:abstractNum>
  <w:abstractNum w:abstractNumId="33">
    <w:nsid w:val="758F2F2C"/>
    <w:multiLevelType w:val="hybridMultilevel"/>
    <w:tmpl w:val="AB0C7572"/>
    <w:lvl w:ilvl="0" w:tplc="98C8AF12">
      <w:start w:val="1"/>
      <w:numFmt w:val="bullet"/>
      <w:lvlText w:val=""/>
      <w:lvlJc w:val="left"/>
      <w:pPr>
        <w:tabs>
          <w:tab w:val="num" w:pos="1774"/>
        </w:tabs>
        <w:ind w:left="1774" w:hanging="360"/>
      </w:pPr>
      <w:rPr>
        <w:rFonts w:ascii="Symbol" w:hAnsi="Symbol" w:hint="default"/>
        <w:color w:val="auto"/>
      </w:rPr>
    </w:lvl>
    <w:lvl w:ilvl="1" w:tplc="CE0C2110" w:tentative="1">
      <w:start w:val="1"/>
      <w:numFmt w:val="bullet"/>
      <w:lvlText w:val="o"/>
      <w:lvlJc w:val="left"/>
      <w:pPr>
        <w:tabs>
          <w:tab w:val="num" w:pos="2145"/>
        </w:tabs>
        <w:ind w:left="2145" w:hanging="360"/>
      </w:pPr>
      <w:rPr>
        <w:rFonts w:ascii="Courier New" w:hAnsi="Courier New" w:cs="Courier New" w:hint="default"/>
      </w:rPr>
    </w:lvl>
    <w:lvl w:ilvl="2" w:tplc="D6BED0A8" w:tentative="1">
      <w:start w:val="1"/>
      <w:numFmt w:val="bullet"/>
      <w:lvlText w:val=""/>
      <w:lvlJc w:val="left"/>
      <w:pPr>
        <w:tabs>
          <w:tab w:val="num" w:pos="2865"/>
        </w:tabs>
        <w:ind w:left="2865" w:hanging="360"/>
      </w:pPr>
      <w:rPr>
        <w:rFonts w:ascii="Wingdings" w:hAnsi="Wingdings" w:hint="default"/>
      </w:rPr>
    </w:lvl>
    <w:lvl w:ilvl="3" w:tplc="50DEC9F8" w:tentative="1">
      <w:start w:val="1"/>
      <w:numFmt w:val="bullet"/>
      <w:lvlText w:val=""/>
      <w:lvlJc w:val="left"/>
      <w:pPr>
        <w:tabs>
          <w:tab w:val="num" w:pos="3585"/>
        </w:tabs>
        <w:ind w:left="3585" w:hanging="360"/>
      </w:pPr>
      <w:rPr>
        <w:rFonts w:ascii="Symbol" w:hAnsi="Symbol" w:hint="default"/>
      </w:rPr>
    </w:lvl>
    <w:lvl w:ilvl="4" w:tplc="E784601E" w:tentative="1">
      <w:start w:val="1"/>
      <w:numFmt w:val="bullet"/>
      <w:lvlText w:val="o"/>
      <w:lvlJc w:val="left"/>
      <w:pPr>
        <w:tabs>
          <w:tab w:val="num" w:pos="4305"/>
        </w:tabs>
        <w:ind w:left="4305" w:hanging="360"/>
      </w:pPr>
      <w:rPr>
        <w:rFonts w:ascii="Courier New" w:hAnsi="Courier New" w:cs="Courier New" w:hint="default"/>
      </w:rPr>
    </w:lvl>
    <w:lvl w:ilvl="5" w:tplc="FD10F650" w:tentative="1">
      <w:start w:val="1"/>
      <w:numFmt w:val="bullet"/>
      <w:lvlText w:val=""/>
      <w:lvlJc w:val="left"/>
      <w:pPr>
        <w:tabs>
          <w:tab w:val="num" w:pos="5025"/>
        </w:tabs>
        <w:ind w:left="5025" w:hanging="360"/>
      </w:pPr>
      <w:rPr>
        <w:rFonts w:ascii="Wingdings" w:hAnsi="Wingdings" w:hint="default"/>
      </w:rPr>
    </w:lvl>
    <w:lvl w:ilvl="6" w:tplc="F536CE80" w:tentative="1">
      <w:start w:val="1"/>
      <w:numFmt w:val="bullet"/>
      <w:lvlText w:val=""/>
      <w:lvlJc w:val="left"/>
      <w:pPr>
        <w:tabs>
          <w:tab w:val="num" w:pos="5745"/>
        </w:tabs>
        <w:ind w:left="5745" w:hanging="360"/>
      </w:pPr>
      <w:rPr>
        <w:rFonts w:ascii="Symbol" w:hAnsi="Symbol" w:hint="default"/>
      </w:rPr>
    </w:lvl>
    <w:lvl w:ilvl="7" w:tplc="B89CB3BE" w:tentative="1">
      <w:start w:val="1"/>
      <w:numFmt w:val="bullet"/>
      <w:lvlText w:val="o"/>
      <w:lvlJc w:val="left"/>
      <w:pPr>
        <w:tabs>
          <w:tab w:val="num" w:pos="6465"/>
        </w:tabs>
        <w:ind w:left="6465" w:hanging="360"/>
      </w:pPr>
      <w:rPr>
        <w:rFonts w:ascii="Courier New" w:hAnsi="Courier New" w:cs="Courier New" w:hint="default"/>
      </w:rPr>
    </w:lvl>
    <w:lvl w:ilvl="8" w:tplc="27E26CA0" w:tentative="1">
      <w:start w:val="1"/>
      <w:numFmt w:val="bullet"/>
      <w:lvlText w:val=""/>
      <w:lvlJc w:val="left"/>
      <w:pPr>
        <w:tabs>
          <w:tab w:val="num" w:pos="7185"/>
        </w:tabs>
        <w:ind w:left="7185" w:hanging="360"/>
      </w:pPr>
      <w:rPr>
        <w:rFonts w:ascii="Wingdings" w:hAnsi="Wingdings" w:hint="default"/>
      </w:rPr>
    </w:lvl>
  </w:abstractNum>
  <w:abstractNum w:abstractNumId="34">
    <w:nsid w:val="76B00D20"/>
    <w:multiLevelType w:val="hybridMultilevel"/>
    <w:tmpl w:val="97705172"/>
    <w:lvl w:ilvl="0" w:tplc="265AB372">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3"/>
  </w:num>
  <w:num w:numId="2">
    <w:abstractNumId w:val="10"/>
  </w:num>
  <w:num w:numId="3">
    <w:abstractNumId w:val="18"/>
  </w:num>
  <w:num w:numId="4">
    <w:abstractNumId w:val="32"/>
  </w:num>
  <w:num w:numId="5">
    <w:abstractNumId w:val="25"/>
  </w:num>
  <w:num w:numId="6">
    <w:abstractNumId w:val="7"/>
  </w:num>
  <w:num w:numId="7">
    <w:abstractNumId w:val="16"/>
  </w:num>
  <w:num w:numId="8">
    <w:abstractNumId w:val="24"/>
  </w:num>
  <w:num w:numId="9">
    <w:abstractNumId w:val="27"/>
  </w:num>
  <w:num w:numId="10">
    <w:abstractNumId w:val="1"/>
  </w:num>
  <w:num w:numId="11">
    <w:abstractNumId w:val="3"/>
  </w:num>
  <w:num w:numId="12">
    <w:abstractNumId w:val="31"/>
  </w:num>
  <w:num w:numId="13">
    <w:abstractNumId w:val="12"/>
  </w:num>
  <w:num w:numId="14">
    <w:abstractNumId w:val="0"/>
    <w:lvlOverride w:ilvl="0">
      <w:lvl w:ilvl="0">
        <w:start w:val="1"/>
        <w:numFmt w:val="bullet"/>
        <w:pStyle w:val="Puces1"/>
        <w:lvlText w:val="-"/>
        <w:lvlJc w:val="left"/>
        <w:pPr>
          <w:tabs>
            <w:tab w:val="num" w:pos="708"/>
          </w:tabs>
          <w:ind w:left="991" w:hanging="283"/>
        </w:pPr>
        <w:rPr>
          <w:rFonts w:ascii="Arial Narrow" w:hAnsi="Arial Narrow" w:hint="default"/>
        </w:rPr>
      </w:lvl>
    </w:lvlOverride>
  </w:num>
  <w:num w:numId="15">
    <w:abstractNumId w:val="14"/>
  </w:num>
  <w:num w:numId="16">
    <w:abstractNumId w:val="2"/>
  </w:num>
  <w:num w:numId="17">
    <w:abstractNumId w:val="15"/>
  </w:num>
  <w:num w:numId="18">
    <w:abstractNumId w:val="22"/>
  </w:num>
  <w:num w:numId="19">
    <w:abstractNumId w:val="30"/>
  </w:num>
  <w:num w:numId="20">
    <w:abstractNumId w:val="28"/>
  </w:num>
  <w:num w:numId="21">
    <w:abstractNumId w:val="29"/>
  </w:num>
  <w:num w:numId="22">
    <w:abstractNumId w:val="26"/>
  </w:num>
  <w:num w:numId="23">
    <w:abstractNumId w:val="20"/>
  </w:num>
  <w:num w:numId="24">
    <w:abstractNumId w:val="23"/>
  </w:num>
  <w:num w:numId="25">
    <w:abstractNumId w:val="17"/>
  </w:num>
  <w:num w:numId="26">
    <w:abstractNumId w:val="13"/>
  </w:num>
  <w:num w:numId="27">
    <w:abstractNumId w:val="19"/>
  </w:num>
  <w:num w:numId="28">
    <w:abstractNumId w:val="4"/>
  </w:num>
  <w:num w:numId="29">
    <w:abstractNumId w:val="9"/>
  </w:num>
  <w:num w:numId="30">
    <w:abstractNumId w:val="21"/>
  </w:num>
  <w:num w:numId="31">
    <w:abstractNumId w:val="6"/>
  </w:num>
  <w:num w:numId="32">
    <w:abstractNumId w:val="5"/>
  </w:num>
  <w:num w:numId="33">
    <w:abstractNumId w:val="34"/>
  </w:num>
  <w:num w:numId="34">
    <w:abstractNumId w:val="8"/>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CE7"/>
    <w:rsid w:val="0001157B"/>
    <w:rsid w:val="00013BD7"/>
    <w:rsid w:val="00032302"/>
    <w:rsid w:val="0004003E"/>
    <w:rsid w:val="0005773E"/>
    <w:rsid w:val="00066AD4"/>
    <w:rsid w:val="00081156"/>
    <w:rsid w:val="00092C2B"/>
    <w:rsid w:val="00094048"/>
    <w:rsid w:val="000C0E2A"/>
    <w:rsid w:val="000C5948"/>
    <w:rsid w:val="000F4F26"/>
    <w:rsid w:val="00101914"/>
    <w:rsid w:val="00107CCA"/>
    <w:rsid w:val="00125BCA"/>
    <w:rsid w:val="00153435"/>
    <w:rsid w:val="001673F0"/>
    <w:rsid w:val="00175975"/>
    <w:rsid w:val="001776B7"/>
    <w:rsid w:val="0019250E"/>
    <w:rsid w:val="001B3509"/>
    <w:rsid w:val="001D10A1"/>
    <w:rsid w:val="001F526A"/>
    <w:rsid w:val="001F60B4"/>
    <w:rsid w:val="00212AB7"/>
    <w:rsid w:val="00214CE7"/>
    <w:rsid w:val="00220CC0"/>
    <w:rsid w:val="0023276B"/>
    <w:rsid w:val="00237D2C"/>
    <w:rsid w:val="002504BF"/>
    <w:rsid w:val="00264AE9"/>
    <w:rsid w:val="00282CC9"/>
    <w:rsid w:val="00297376"/>
    <w:rsid w:val="002B734A"/>
    <w:rsid w:val="002C1FCA"/>
    <w:rsid w:val="002C2344"/>
    <w:rsid w:val="002E0D95"/>
    <w:rsid w:val="002E10FE"/>
    <w:rsid w:val="002E4FDA"/>
    <w:rsid w:val="00303C8F"/>
    <w:rsid w:val="00305A30"/>
    <w:rsid w:val="00327E2E"/>
    <w:rsid w:val="00333CB5"/>
    <w:rsid w:val="003360D7"/>
    <w:rsid w:val="00342C44"/>
    <w:rsid w:val="00351FD9"/>
    <w:rsid w:val="003541C6"/>
    <w:rsid w:val="00364241"/>
    <w:rsid w:val="00376D29"/>
    <w:rsid w:val="003820AC"/>
    <w:rsid w:val="0039300A"/>
    <w:rsid w:val="00394A5A"/>
    <w:rsid w:val="003C0F30"/>
    <w:rsid w:val="003C56FE"/>
    <w:rsid w:val="003E1676"/>
    <w:rsid w:val="003F0ECE"/>
    <w:rsid w:val="003F7896"/>
    <w:rsid w:val="00420822"/>
    <w:rsid w:val="00424DA5"/>
    <w:rsid w:val="004400A1"/>
    <w:rsid w:val="00443617"/>
    <w:rsid w:val="00456AB7"/>
    <w:rsid w:val="00470771"/>
    <w:rsid w:val="0048384C"/>
    <w:rsid w:val="00483983"/>
    <w:rsid w:val="004B487B"/>
    <w:rsid w:val="004B508B"/>
    <w:rsid w:val="004B6C11"/>
    <w:rsid w:val="004D0495"/>
    <w:rsid w:val="004D4D36"/>
    <w:rsid w:val="004E20DE"/>
    <w:rsid w:val="004F0ED3"/>
    <w:rsid w:val="004F262E"/>
    <w:rsid w:val="004F3A8F"/>
    <w:rsid w:val="005113D6"/>
    <w:rsid w:val="0051746F"/>
    <w:rsid w:val="00520EE1"/>
    <w:rsid w:val="00523A16"/>
    <w:rsid w:val="00534F39"/>
    <w:rsid w:val="00540BE7"/>
    <w:rsid w:val="00547996"/>
    <w:rsid w:val="0055648C"/>
    <w:rsid w:val="0056750E"/>
    <w:rsid w:val="005713CE"/>
    <w:rsid w:val="00577F5D"/>
    <w:rsid w:val="00580C44"/>
    <w:rsid w:val="005A26CD"/>
    <w:rsid w:val="005C4236"/>
    <w:rsid w:val="005C5FCA"/>
    <w:rsid w:val="005C74CD"/>
    <w:rsid w:val="005D146B"/>
    <w:rsid w:val="005E0C8F"/>
    <w:rsid w:val="005E5450"/>
    <w:rsid w:val="005F37ED"/>
    <w:rsid w:val="005F47EF"/>
    <w:rsid w:val="00612ECA"/>
    <w:rsid w:val="006303E8"/>
    <w:rsid w:val="006419C1"/>
    <w:rsid w:val="00655A86"/>
    <w:rsid w:val="00656597"/>
    <w:rsid w:val="00676B46"/>
    <w:rsid w:val="006821F8"/>
    <w:rsid w:val="00682E4B"/>
    <w:rsid w:val="00687766"/>
    <w:rsid w:val="006B30A1"/>
    <w:rsid w:val="006B70BA"/>
    <w:rsid w:val="006C426B"/>
    <w:rsid w:val="006C4539"/>
    <w:rsid w:val="006C598D"/>
    <w:rsid w:val="006D126D"/>
    <w:rsid w:val="006D4180"/>
    <w:rsid w:val="006D4688"/>
    <w:rsid w:val="006E7D87"/>
    <w:rsid w:val="007024C6"/>
    <w:rsid w:val="0070281F"/>
    <w:rsid w:val="00703D42"/>
    <w:rsid w:val="007108E3"/>
    <w:rsid w:val="00717750"/>
    <w:rsid w:val="00717DBE"/>
    <w:rsid w:val="00723CAA"/>
    <w:rsid w:val="0074161E"/>
    <w:rsid w:val="00742692"/>
    <w:rsid w:val="00750836"/>
    <w:rsid w:val="0076369C"/>
    <w:rsid w:val="00774A04"/>
    <w:rsid w:val="00775890"/>
    <w:rsid w:val="007855EA"/>
    <w:rsid w:val="007A78ED"/>
    <w:rsid w:val="007B1C08"/>
    <w:rsid w:val="007C682F"/>
    <w:rsid w:val="007E43E3"/>
    <w:rsid w:val="007E4C2C"/>
    <w:rsid w:val="007E58B2"/>
    <w:rsid w:val="007F37A9"/>
    <w:rsid w:val="00804D43"/>
    <w:rsid w:val="0081338D"/>
    <w:rsid w:val="00820065"/>
    <w:rsid w:val="008230FC"/>
    <w:rsid w:val="0082416F"/>
    <w:rsid w:val="00842AED"/>
    <w:rsid w:val="00847CD4"/>
    <w:rsid w:val="008507FB"/>
    <w:rsid w:val="0085506C"/>
    <w:rsid w:val="0086268C"/>
    <w:rsid w:val="0087074C"/>
    <w:rsid w:val="00870B41"/>
    <w:rsid w:val="0087239F"/>
    <w:rsid w:val="008868FF"/>
    <w:rsid w:val="00886DDB"/>
    <w:rsid w:val="00891E1E"/>
    <w:rsid w:val="008967EE"/>
    <w:rsid w:val="008A3CFC"/>
    <w:rsid w:val="008B4AF8"/>
    <w:rsid w:val="008C0218"/>
    <w:rsid w:val="008F21A2"/>
    <w:rsid w:val="008F2371"/>
    <w:rsid w:val="008F3215"/>
    <w:rsid w:val="00932117"/>
    <w:rsid w:val="00932195"/>
    <w:rsid w:val="00934B54"/>
    <w:rsid w:val="00934B6B"/>
    <w:rsid w:val="00962ED4"/>
    <w:rsid w:val="009638BD"/>
    <w:rsid w:val="00967E2B"/>
    <w:rsid w:val="00972750"/>
    <w:rsid w:val="00977F18"/>
    <w:rsid w:val="0098108E"/>
    <w:rsid w:val="00982534"/>
    <w:rsid w:val="009834F6"/>
    <w:rsid w:val="009B0FBD"/>
    <w:rsid w:val="009B1691"/>
    <w:rsid w:val="009D5476"/>
    <w:rsid w:val="009F3114"/>
    <w:rsid w:val="009F3BBE"/>
    <w:rsid w:val="009F5613"/>
    <w:rsid w:val="009F7BDB"/>
    <w:rsid w:val="00A02DD1"/>
    <w:rsid w:val="00A07E5C"/>
    <w:rsid w:val="00A13D4A"/>
    <w:rsid w:val="00A14733"/>
    <w:rsid w:val="00A23C5B"/>
    <w:rsid w:val="00A23D38"/>
    <w:rsid w:val="00A31146"/>
    <w:rsid w:val="00A31A7E"/>
    <w:rsid w:val="00A44295"/>
    <w:rsid w:val="00A53A3B"/>
    <w:rsid w:val="00A66061"/>
    <w:rsid w:val="00A67520"/>
    <w:rsid w:val="00A70DB6"/>
    <w:rsid w:val="00A70E19"/>
    <w:rsid w:val="00A7127E"/>
    <w:rsid w:val="00A800A6"/>
    <w:rsid w:val="00A840FD"/>
    <w:rsid w:val="00A90D07"/>
    <w:rsid w:val="00A9492E"/>
    <w:rsid w:val="00AC790A"/>
    <w:rsid w:val="00AE415B"/>
    <w:rsid w:val="00AE58E0"/>
    <w:rsid w:val="00AE6A4B"/>
    <w:rsid w:val="00B004BC"/>
    <w:rsid w:val="00B065E6"/>
    <w:rsid w:val="00B11226"/>
    <w:rsid w:val="00B21A63"/>
    <w:rsid w:val="00B42F1C"/>
    <w:rsid w:val="00B508B8"/>
    <w:rsid w:val="00B70ACB"/>
    <w:rsid w:val="00B71208"/>
    <w:rsid w:val="00B846CF"/>
    <w:rsid w:val="00B86A2B"/>
    <w:rsid w:val="00BA7C82"/>
    <w:rsid w:val="00BB184B"/>
    <w:rsid w:val="00BD102F"/>
    <w:rsid w:val="00BE5387"/>
    <w:rsid w:val="00BF15C6"/>
    <w:rsid w:val="00BF3E67"/>
    <w:rsid w:val="00BF49A8"/>
    <w:rsid w:val="00C222F3"/>
    <w:rsid w:val="00C22A93"/>
    <w:rsid w:val="00C24326"/>
    <w:rsid w:val="00C3252F"/>
    <w:rsid w:val="00C4216D"/>
    <w:rsid w:val="00C55179"/>
    <w:rsid w:val="00C6108F"/>
    <w:rsid w:val="00C762FC"/>
    <w:rsid w:val="00C9240A"/>
    <w:rsid w:val="00C948ED"/>
    <w:rsid w:val="00CB4BA3"/>
    <w:rsid w:val="00CB7F6D"/>
    <w:rsid w:val="00CC5798"/>
    <w:rsid w:val="00CD7D2D"/>
    <w:rsid w:val="00CE514A"/>
    <w:rsid w:val="00CE708D"/>
    <w:rsid w:val="00D13BE1"/>
    <w:rsid w:val="00D216EF"/>
    <w:rsid w:val="00D3503F"/>
    <w:rsid w:val="00D367BC"/>
    <w:rsid w:val="00D44D83"/>
    <w:rsid w:val="00D509FA"/>
    <w:rsid w:val="00D57A33"/>
    <w:rsid w:val="00D62771"/>
    <w:rsid w:val="00D71198"/>
    <w:rsid w:val="00D809D8"/>
    <w:rsid w:val="00D83E2E"/>
    <w:rsid w:val="00D92CF7"/>
    <w:rsid w:val="00DB0CE7"/>
    <w:rsid w:val="00DB3E9A"/>
    <w:rsid w:val="00DB7E97"/>
    <w:rsid w:val="00DC61B4"/>
    <w:rsid w:val="00DD0A6D"/>
    <w:rsid w:val="00DD0E7C"/>
    <w:rsid w:val="00DD292F"/>
    <w:rsid w:val="00DF48C2"/>
    <w:rsid w:val="00E02522"/>
    <w:rsid w:val="00E031E9"/>
    <w:rsid w:val="00E31B92"/>
    <w:rsid w:val="00E33EBE"/>
    <w:rsid w:val="00E36C2E"/>
    <w:rsid w:val="00E42D1B"/>
    <w:rsid w:val="00E47060"/>
    <w:rsid w:val="00E47791"/>
    <w:rsid w:val="00E83857"/>
    <w:rsid w:val="00E86072"/>
    <w:rsid w:val="00EA2ED3"/>
    <w:rsid w:val="00EA3755"/>
    <w:rsid w:val="00EA709E"/>
    <w:rsid w:val="00EB40B6"/>
    <w:rsid w:val="00EC1076"/>
    <w:rsid w:val="00EC16B4"/>
    <w:rsid w:val="00EC7C8D"/>
    <w:rsid w:val="00ED61DB"/>
    <w:rsid w:val="00EE0491"/>
    <w:rsid w:val="00EF2C3C"/>
    <w:rsid w:val="00EF76C8"/>
    <w:rsid w:val="00F01ABD"/>
    <w:rsid w:val="00F04FBF"/>
    <w:rsid w:val="00F14609"/>
    <w:rsid w:val="00F33D3B"/>
    <w:rsid w:val="00F437E7"/>
    <w:rsid w:val="00F50F75"/>
    <w:rsid w:val="00F57F12"/>
    <w:rsid w:val="00F73732"/>
    <w:rsid w:val="00F873FC"/>
    <w:rsid w:val="00FA399A"/>
    <w:rsid w:val="00FB0503"/>
    <w:rsid w:val="00FB47CE"/>
    <w:rsid w:val="00FD3925"/>
    <w:rsid w:val="00FD3C0F"/>
    <w:rsid w:val="00FD78E9"/>
    <w:rsid w:val="00FD7C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957383F"/>
  <w15:chartTrackingRefBased/>
  <w15:docId w15:val="{6E4C0266-BAD1-4EB1-9698-39945EB5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spacing w:before="240" w:after="60"/>
      <w:outlineLvl w:val="0"/>
    </w:pPr>
    <w:rPr>
      <w:rFonts w:ascii="Arial" w:hAnsi="Arial" w:cs="Arial"/>
      <w:b/>
      <w:bCs/>
      <w:kern w:val="32"/>
      <w:sz w:val="32"/>
      <w:szCs w:val="32"/>
    </w:rPr>
  </w:style>
  <w:style w:type="paragraph" w:styleId="Titre2">
    <w:name w:val="heading 2"/>
    <w:basedOn w:val="Normal"/>
    <w:next w:val="Normal"/>
    <w:qFormat/>
    <w:pPr>
      <w:keepNext/>
      <w:outlineLvl w:val="1"/>
    </w:pPr>
    <w:rPr>
      <w:b/>
      <w:bCs/>
      <w:color w:val="FF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Car">
    <w:name w:val="Car"/>
    <w:basedOn w:val="Normal"/>
    <w:rsid w:val="00A23D38"/>
    <w:pPr>
      <w:spacing w:after="160" w:line="240" w:lineRule="exact"/>
    </w:pPr>
    <w:rPr>
      <w:rFonts w:ascii="Verdana" w:eastAsia="Times" w:hAnsi="Verdana" w:cs="Verdana"/>
      <w:sz w:val="20"/>
      <w:szCs w:val="20"/>
      <w:lang w:val="en-US" w:eastAsia="en-US"/>
    </w:rPr>
  </w:style>
  <w:style w:type="paragraph" w:styleId="Corpsdetexte">
    <w:name w:val="Body Text"/>
    <w:basedOn w:val="Normal"/>
    <w:pPr>
      <w:jc w:val="both"/>
    </w:pPr>
    <w:rPr>
      <w:rFonts w:ascii="Times" w:eastAsia="Times" w:hAnsi="Times"/>
      <w:szCs w:val="20"/>
    </w:rPr>
  </w:style>
  <w:style w:type="character" w:styleId="Marquedecommentaire">
    <w:name w:val="annotation reference"/>
    <w:semiHidden/>
    <w:rsid w:val="002B734A"/>
    <w:rPr>
      <w:sz w:val="16"/>
      <w:szCs w:val="16"/>
    </w:rPr>
  </w:style>
  <w:style w:type="paragraph" w:styleId="Commentaire">
    <w:name w:val="annotation text"/>
    <w:basedOn w:val="Normal"/>
    <w:semiHidden/>
    <w:rsid w:val="002B734A"/>
    <w:rPr>
      <w:sz w:val="20"/>
      <w:szCs w:val="20"/>
    </w:rPr>
  </w:style>
  <w:style w:type="paragraph" w:styleId="Objetducommentaire">
    <w:name w:val="annotation subject"/>
    <w:basedOn w:val="Commentaire"/>
    <w:next w:val="Commentaire"/>
    <w:semiHidden/>
    <w:rsid w:val="002B734A"/>
    <w:rPr>
      <w:b/>
      <w:bCs/>
    </w:rPr>
  </w:style>
  <w:style w:type="paragraph" w:styleId="Textedebulles">
    <w:name w:val="Balloon Text"/>
    <w:basedOn w:val="Normal"/>
    <w:semiHidden/>
    <w:rsid w:val="002B734A"/>
    <w:rPr>
      <w:rFonts w:ascii="Tahoma" w:hAnsi="Tahoma" w:cs="Tahoma"/>
      <w:sz w:val="16"/>
      <w:szCs w:val="16"/>
    </w:rPr>
  </w:style>
  <w:style w:type="paragraph" w:customStyle="1" w:styleId="Puces1">
    <w:name w:val="Puces 1"/>
    <w:basedOn w:val="Normal"/>
    <w:rsid w:val="00DF48C2"/>
    <w:pPr>
      <w:numPr>
        <w:numId w:val="14"/>
      </w:numPr>
      <w:jc w:val="both"/>
    </w:pPr>
    <w:rPr>
      <w:rFonts w:ascii="Arial" w:hAnsi="Arial"/>
      <w:sz w:val="20"/>
    </w:rPr>
  </w:style>
  <w:style w:type="paragraph" w:customStyle="1" w:styleId="Car1">
    <w:name w:val="Car1"/>
    <w:basedOn w:val="Normal"/>
    <w:semiHidden/>
    <w:rsid w:val="007E4C2C"/>
    <w:pPr>
      <w:spacing w:before="240" w:after="280" w:line="240" w:lineRule="exact"/>
      <w:jc w:val="both"/>
    </w:pPr>
    <w:rPr>
      <w:rFonts w:ascii="Arial" w:hAnsi="Arial"/>
      <w:sz w:val="22"/>
      <w:szCs w:val="20"/>
      <w:lang w:val="en-US" w:eastAsia="en-US"/>
    </w:rPr>
  </w:style>
  <w:style w:type="paragraph" w:styleId="Rvision">
    <w:name w:val="Revision"/>
    <w:hidden/>
    <w:uiPriority w:val="99"/>
    <w:semiHidden/>
    <w:rsid w:val="008507FB"/>
    <w:rPr>
      <w:sz w:val="24"/>
      <w:szCs w:val="24"/>
    </w:rPr>
  </w:style>
  <w:style w:type="paragraph" w:styleId="Paragraphedeliste">
    <w:name w:val="List Paragraph"/>
    <w:basedOn w:val="Normal"/>
    <w:uiPriority w:val="34"/>
    <w:qFormat/>
    <w:rsid w:val="00A23C5B"/>
    <w:pPr>
      <w:ind w:left="720"/>
      <w:contextualSpacing/>
    </w:pPr>
  </w:style>
  <w:style w:type="table" w:styleId="Grilledutableau">
    <w:name w:val="Table Grid"/>
    <w:basedOn w:val="TableauNormal"/>
    <w:rsid w:val="00333C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rsid w:val="0087074C"/>
    <w:rPr>
      <w:sz w:val="20"/>
      <w:szCs w:val="20"/>
    </w:rPr>
  </w:style>
  <w:style w:type="character" w:customStyle="1" w:styleId="NotedebasdepageCar">
    <w:name w:val="Note de bas de page Car"/>
    <w:basedOn w:val="Policepardfaut"/>
    <w:link w:val="Notedebasdepage"/>
    <w:rsid w:val="0087074C"/>
  </w:style>
  <w:style w:type="character" w:styleId="Appelnotedebasdep">
    <w:name w:val="footnote reference"/>
    <w:basedOn w:val="Policepardfaut"/>
    <w:rsid w:val="008707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6298">
      <w:bodyDiv w:val="1"/>
      <w:marLeft w:val="0"/>
      <w:marRight w:val="0"/>
      <w:marTop w:val="0"/>
      <w:marBottom w:val="0"/>
      <w:divBdr>
        <w:top w:val="none" w:sz="0" w:space="0" w:color="auto"/>
        <w:left w:val="none" w:sz="0" w:space="0" w:color="auto"/>
        <w:bottom w:val="none" w:sz="0" w:space="0" w:color="auto"/>
        <w:right w:val="none" w:sz="0" w:space="0" w:color="auto"/>
      </w:divBdr>
    </w:div>
    <w:div w:id="339545958">
      <w:bodyDiv w:val="1"/>
      <w:marLeft w:val="0"/>
      <w:marRight w:val="0"/>
      <w:marTop w:val="0"/>
      <w:marBottom w:val="0"/>
      <w:divBdr>
        <w:top w:val="none" w:sz="0" w:space="0" w:color="auto"/>
        <w:left w:val="none" w:sz="0" w:space="0" w:color="auto"/>
        <w:bottom w:val="none" w:sz="0" w:space="0" w:color="auto"/>
        <w:right w:val="none" w:sz="0" w:space="0" w:color="auto"/>
      </w:divBdr>
    </w:div>
    <w:div w:id="373383069">
      <w:bodyDiv w:val="1"/>
      <w:marLeft w:val="0"/>
      <w:marRight w:val="0"/>
      <w:marTop w:val="0"/>
      <w:marBottom w:val="0"/>
      <w:divBdr>
        <w:top w:val="none" w:sz="0" w:space="0" w:color="auto"/>
        <w:left w:val="none" w:sz="0" w:space="0" w:color="auto"/>
        <w:bottom w:val="none" w:sz="0" w:space="0" w:color="auto"/>
        <w:right w:val="none" w:sz="0" w:space="0" w:color="auto"/>
      </w:divBdr>
    </w:div>
    <w:div w:id="413355452">
      <w:bodyDiv w:val="1"/>
      <w:marLeft w:val="0"/>
      <w:marRight w:val="0"/>
      <w:marTop w:val="0"/>
      <w:marBottom w:val="0"/>
      <w:divBdr>
        <w:top w:val="none" w:sz="0" w:space="0" w:color="auto"/>
        <w:left w:val="none" w:sz="0" w:space="0" w:color="auto"/>
        <w:bottom w:val="none" w:sz="0" w:space="0" w:color="auto"/>
        <w:right w:val="none" w:sz="0" w:space="0" w:color="auto"/>
      </w:divBdr>
    </w:div>
    <w:div w:id="418989262">
      <w:bodyDiv w:val="1"/>
      <w:marLeft w:val="0"/>
      <w:marRight w:val="0"/>
      <w:marTop w:val="0"/>
      <w:marBottom w:val="0"/>
      <w:divBdr>
        <w:top w:val="none" w:sz="0" w:space="0" w:color="auto"/>
        <w:left w:val="none" w:sz="0" w:space="0" w:color="auto"/>
        <w:bottom w:val="none" w:sz="0" w:space="0" w:color="auto"/>
        <w:right w:val="none" w:sz="0" w:space="0" w:color="auto"/>
      </w:divBdr>
    </w:div>
    <w:div w:id="529532609">
      <w:bodyDiv w:val="1"/>
      <w:marLeft w:val="0"/>
      <w:marRight w:val="0"/>
      <w:marTop w:val="0"/>
      <w:marBottom w:val="0"/>
      <w:divBdr>
        <w:top w:val="none" w:sz="0" w:space="0" w:color="auto"/>
        <w:left w:val="none" w:sz="0" w:space="0" w:color="auto"/>
        <w:bottom w:val="none" w:sz="0" w:space="0" w:color="auto"/>
        <w:right w:val="none" w:sz="0" w:space="0" w:color="auto"/>
      </w:divBdr>
    </w:div>
    <w:div w:id="601498018">
      <w:bodyDiv w:val="1"/>
      <w:marLeft w:val="0"/>
      <w:marRight w:val="0"/>
      <w:marTop w:val="0"/>
      <w:marBottom w:val="0"/>
      <w:divBdr>
        <w:top w:val="none" w:sz="0" w:space="0" w:color="auto"/>
        <w:left w:val="none" w:sz="0" w:space="0" w:color="auto"/>
        <w:bottom w:val="none" w:sz="0" w:space="0" w:color="auto"/>
        <w:right w:val="none" w:sz="0" w:space="0" w:color="auto"/>
      </w:divBdr>
    </w:div>
    <w:div w:id="803043519">
      <w:bodyDiv w:val="1"/>
      <w:marLeft w:val="0"/>
      <w:marRight w:val="0"/>
      <w:marTop w:val="0"/>
      <w:marBottom w:val="0"/>
      <w:divBdr>
        <w:top w:val="none" w:sz="0" w:space="0" w:color="auto"/>
        <w:left w:val="none" w:sz="0" w:space="0" w:color="auto"/>
        <w:bottom w:val="none" w:sz="0" w:space="0" w:color="auto"/>
        <w:right w:val="none" w:sz="0" w:space="0" w:color="auto"/>
      </w:divBdr>
    </w:div>
    <w:div w:id="874343599">
      <w:bodyDiv w:val="1"/>
      <w:marLeft w:val="0"/>
      <w:marRight w:val="0"/>
      <w:marTop w:val="0"/>
      <w:marBottom w:val="0"/>
      <w:divBdr>
        <w:top w:val="none" w:sz="0" w:space="0" w:color="auto"/>
        <w:left w:val="none" w:sz="0" w:space="0" w:color="auto"/>
        <w:bottom w:val="none" w:sz="0" w:space="0" w:color="auto"/>
        <w:right w:val="none" w:sz="0" w:space="0" w:color="auto"/>
      </w:divBdr>
    </w:div>
    <w:div w:id="1292589008">
      <w:bodyDiv w:val="1"/>
      <w:marLeft w:val="0"/>
      <w:marRight w:val="0"/>
      <w:marTop w:val="0"/>
      <w:marBottom w:val="0"/>
      <w:divBdr>
        <w:top w:val="none" w:sz="0" w:space="0" w:color="auto"/>
        <w:left w:val="none" w:sz="0" w:space="0" w:color="auto"/>
        <w:bottom w:val="none" w:sz="0" w:space="0" w:color="auto"/>
        <w:right w:val="none" w:sz="0" w:space="0" w:color="auto"/>
      </w:divBdr>
    </w:div>
    <w:div w:id="1345205022">
      <w:bodyDiv w:val="1"/>
      <w:marLeft w:val="0"/>
      <w:marRight w:val="0"/>
      <w:marTop w:val="0"/>
      <w:marBottom w:val="0"/>
      <w:divBdr>
        <w:top w:val="none" w:sz="0" w:space="0" w:color="auto"/>
        <w:left w:val="none" w:sz="0" w:space="0" w:color="auto"/>
        <w:bottom w:val="none" w:sz="0" w:space="0" w:color="auto"/>
        <w:right w:val="none" w:sz="0" w:space="0" w:color="auto"/>
      </w:divBdr>
    </w:div>
    <w:div w:id="1346514774">
      <w:bodyDiv w:val="1"/>
      <w:marLeft w:val="0"/>
      <w:marRight w:val="0"/>
      <w:marTop w:val="0"/>
      <w:marBottom w:val="0"/>
      <w:divBdr>
        <w:top w:val="none" w:sz="0" w:space="0" w:color="auto"/>
        <w:left w:val="none" w:sz="0" w:space="0" w:color="auto"/>
        <w:bottom w:val="none" w:sz="0" w:space="0" w:color="auto"/>
        <w:right w:val="none" w:sz="0" w:space="0" w:color="auto"/>
      </w:divBdr>
    </w:div>
    <w:div w:id="1363097076">
      <w:bodyDiv w:val="1"/>
      <w:marLeft w:val="0"/>
      <w:marRight w:val="0"/>
      <w:marTop w:val="0"/>
      <w:marBottom w:val="0"/>
      <w:divBdr>
        <w:top w:val="none" w:sz="0" w:space="0" w:color="auto"/>
        <w:left w:val="none" w:sz="0" w:space="0" w:color="auto"/>
        <w:bottom w:val="none" w:sz="0" w:space="0" w:color="auto"/>
        <w:right w:val="none" w:sz="0" w:space="0" w:color="auto"/>
      </w:divBdr>
    </w:div>
    <w:div w:id="1502550872">
      <w:bodyDiv w:val="1"/>
      <w:marLeft w:val="0"/>
      <w:marRight w:val="0"/>
      <w:marTop w:val="0"/>
      <w:marBottom w:val="0"/>
      <w:divBdr>
        <w:top w:val="none" w:sz="0" w:space="0" w:color="auto"/>
        <w:left w:val="none" w:sz="0" w:space="0" w:color="auto"/>
        <w:bottom w:val="none" w:sz="0" w:space="0" w:color="auto"/>
        <w:right w:val="none" w:sz="0" w:space="0" w:color="auto"/>
      </w:divBdr>
    </w:div>
    <w:div w:id="1534728271">
      <w:bodyDiv w:val="1"/>
      <w:marLeft w:val="0"/>
      <w:marRight w:val="0"/>
      <w:marTop w:val="0"/>
      <w:marBottom w:val="0"/>
      <w:divBdr>
        <w:top w:val="none" w:sz="0" w:space="0" w:color="auto"/>
        <w:left w:val="none" w:sz="0" w:space="0" w:color="auto"/>
        <w:bottom w:val="none" w:sz="0" w:space="0" w:color="auto"/>
        <w:right w:val="none" w:sz="0" w:space="0" w:color="auto"/>
      </w:divBdr>
    </w:div>
    <w:div w:id="1536843795">
      <w:bodyDiv w:val="1"/>
      <w:marLeft w:val="0"/>
      <w:marRight w:val="0"/>
      <w:marTop w:val="0"/>
      <w:marBottom w:val="0"/>
      <w:divBdr>
        <w:top w:val="none" w:sz="0" w:space="0" w:color="auto"/>
        <w:left w:val="none" w:sz="0" w:space="0" w:color="auto"/>
        <w:bottom w:val="none" w:sz="0" w:space="0" w:color="auto"/>
        <w:right w:val="none" w:sz="0" w:space="0" w:color="auto"/>
      </w:divBdr>
    </w:div>
    <w:div w:id="1599631271">
      <w:bodyDiv w:val="1"/>
      <w:marLeft w:val="0"/>
      <w:marRight w:val="0"/>
      <w:marTop w:val="0"/>
      <w:marBottom w:val="0"/>
      <w:divBdr>
        <w:top w:val="none" w:sz="0" w:space="0" w:color="auto"/>
        <w:left w:val="none" w:sz="0" w:space="0" w:color="auto"/>
        <w:bottom w:val="none" w:sz="0" w:space="0" w:color="auto"/>
        <w:right w:val="none" w:sz="0" w:space="0" w:color="auto"/>
      </w:divBdr>
    </w:div>
    <w:div w:id="1610159343">
      <w:bodyDiv w:val="1"/>
      <w:marLeft w:val="0"/>
      <w:marRight w:val="0"/>
      <w:marTop w:val="0"/>
      <w:marBottom w:val="0"/>
      <w:divBdr>
        <w:top w:val="none" w:sz="0" w:space="0" w:color="auto"/>
        <w:left w:val="none" w:sz="0" w:space="0" w:color="auto"/>
        <w:bottom w:val="none" w:sz="0" w:space="0" w:color="auto"/>
        <w:right w:val="none" w:sz="0" w:space="0" w:color="auto"/>
      </w:divBdr>
      <w:divsChild>
        <w:div w:id="704645449">
          <w:marLeft w:val="274"/>
          <w:marRight w:val="0"/>
          <w:marTop w:val="0"/>
          <w:marBottom w:val="0"/>
          <w:divBdr>
            <w:top w:val="none" w:sz="0" w:space="0" w:color="auto"/>
            <w:left w:val="none" w:sz="0" w:space="0" w:color="auto"/>
            <w:bottom w:val="none" w:sz="0" w:space="0" w:color="auto"/>
            <w:right w:val="none" w:sz="0" w:space="0" w:color="auto"/>
          </w:divBdr>
        </w:div>
        <w:div w:id="2064014428">
          <w:marLeft w:val="274"/>
          <w:marRight w:val="0"/>
          <w:marTop w:val="0"/>
          <w:marBottom w:val="0"/>
          <w:divBdr>
            <w:top w:val="none" w:sz="0" w:space="0" w:color="auto"/>
            <w:left w:val="none" w:sz="0" w:space="0" w:color="auto"/>
            <w:bottom w:val="none" w:sz="0" w:space="0" w:color="auto"/>
            <w:right w:val="none" w:sz="0" w:space="0" w:color="auto"/>
          </w:divBdr>
        </w:div>
        <w:div w:id="1790396114">
          <w:marLeft w:val="274"/>
          <w:marRight w:val="0"/>
          <w:marTop w:val="0"/>
          <w:marBottom w:val="0"/>
          <w:divBdr>
            <w:top w:val="none" w:sz="0" w:space="0" w:color="auto"/>
            <w:left w:val="none" w:sz="0" w:space="0" w:color="auto"/>
            <w:bottom w:val="none" w:sz="0" w:space="0" w:color="auto"/>
            <w:right w:val="none" w:sz="0" w:space="0" w:color="auto"/>
          </w:divBdr>
        </w:div>
        <w:div w:id="597560008">
          <w:marLeft w:val="274"/>
          <w:marRight w:val="0"/>
          <w:marTop w:val="0"/>
          <w:marBottom w:val="0"/>
          <w:divBdr>
            <w:top w:val="none" w:sz="0" w:space="0" w:color="auto"/>
            <w:left w:val="none" w:sz="0" w:space="0" w:color="auto"/>
            <w:bottom w:val="none" w:sz="0" w:space="0" w:color="auto"/>
            <w:right w:val="none" w:sz="0" w:space="0" w:color="auto"/>
          </w:divBdr>
        </w:div>
        <w:div w:id="10962326">
          <w:marLeft w:val="274"/>
          <w:marRight w:val="0"/>
          <w:marTop w:val="0"/>
          <w:marBottom w:val="0"/>
          <w:divBdr>
            <w:top w:val="none" w:sz="0" w:space="0" w:color="auto"/>
            <w:left w:val="none" w:sz="0" w:space="0" w:color="auto"/>
            <w:bottom w:val="none" w:sz="0" w:space="0" w:color="auto"/>
            <w:right w:val="none" w:sz="0" w:space="0" w:color="auto"/>
          </w:divBdr>
        </w:div>
        <w:div w:id="397754345">
          <w:marLeft w:val="274"/>
          <w:marRight w:val="0"/>
          <w:marTop w:val="0"/>
          <w:marBottom w:val="0"/>
          <w:divBdr>
            <w:top w:val="none" w:sz="0" w:space="0" w:color="auto"/>
            <w:left w:val="none" w:sz="0" w:space="0" w:color="auto"/>
            <w:bottom w:val="none" w:sz="0" w:space="0" w:color="auto"/>
            <w:right w:val="none" w:sz="0" w:space="0" w:color="auto"/>
          </w:divBdr>
        </w:div>
      </w:divsChild>
    </w:div>
    <w:div w:id="1702823992">
      <w:bodyDiv w:val="1"/>
      <w:marLeft w:val="0"/>
      <w:marRight w:val="0"/>
      <w:marTop w:val="0"/>
      <w:marBottom w:val="0"/>
      <w:divBdr>
        <w:top w:val="none" w:sz="0" w:space="0" w:color="auto"/>
        <w:left w:val="none" w:sz="0" w:space="0" w:color="auto"/>
        <w:bottom w:val="none" w:sz="0" w:space="0" w:color="auto"/>
        <w:right w:val="none" w:sz="0" w:space="0" w:color="auto"/>
      </w:divBdr>
    </w:div>
    <w:div w:id="1949002173">
      <w:bodyDiv w:val="1"/>
      <w:marLeft w:val="0"/>
      <w:marRight w:val="0"/>
      <w:marTop w:val="0"/>
      <w:marBottom w:val="0"/>
      <w:divBdr>
        <w:top w:val="none" w:sz="0" w:space="0" w:color="auto"/>
        <w:left w:val="none" w:sz="0" w:space="0" w:color="auto"/>
        <w:bottom w:val="none" w:sz="0" w:space="0" w:color="auto"/>
        <w:right w:val="none" w:sz="0" w:space="0" w:color="auto"/>
      </w:divBdr>
    </w:div>
    <w:div w:id="1987779848">
      <w:bodyDiv w:val="1"/>
      <w:marLeft w:val="0"/>
      <w:marRight w:val="0"/>
      <w:marTop w:val="0"/>
      <w:marBottom w:val="0"/>
      <w:divBdr>
        <w:top w:val="none" w:sz="0" w:space="0" w:color="auto"/>
        <w:left w:val="none" w:sz="0" w:space="0" w:color="auto"/>
        <w:bottom w:val="none" w:sz="0" w:space="0" w:color="auto"/>
        <w:right w:val="none" w:sz="0" w:space="0" w:color="auto"/>
      </w:divBdr>
    </w:div>
    <w:div w:id="203961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8E631-49A1-458A-BF2B-51C27AE9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4728</Words>
  <Characters>27179</Characters>
  <Application>Microsoft Office Word</Application>
  <DocSecurity>0</DocSecurity>
  <Lines>226</Lines>
  <Paragraphs>63</Paragraphs>
  <ScaleCrop>false</ScaleCrop>
  <HeadingPairs>
    <vt:vector size="2" baseType="variant">
      <vt:variant>
        <vt:lpstr>Titre</vt:lpstr>
      </vt:variant>
      <vt:variant>
        <vt:i4>1</vt:i4>
      </vt:variant>
    </vt:vector>
  </HeadingPairs>
  <TitlesOfParts>
    <vt:vector size="1" baseType="lpstr">
      <vt:lpstr>ACFCI</vt:lpstr>
    </vt:vector>
  </TitlesOfParts>
  <Company/>
  <LinksUpToDate>false</LinksUpToDate>
  <CharactersWithSpaces>31844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ACFCI</dc:title>
  <dc:subject/>
  <dc:creator>mm</dc:creator>
  <cp:keywords/>
  <dc:description/>
  <cp:lastModifiedBy>Myriam CHARPENTIER</cp:lastModifiedBy>
  <cp:revision>2</cp:revision>
  <cp:lastPrinted>2014-05-12T09:49:00Z</cp:lastPrinted>
  <dcterms:created xsi:type="dcterms:W3CDTF">2020-10-27T17:48:00Z</dcterms:created>
  <dcterms:modified xsi:type="dcterms:W3CDTF">2020-10-27T17:48:00Z</dcterms:modified>
</cp:coreProperties>
</file>